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561"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48"/>
        <w:gridCol w:w="1119"/>
        <w:gridCol w:w="933"/>
        <w:gridCol w:w="1440"/>
        <w:gridCol w:w="4951"/>
        <w:gridCol w:w="908"/>
        <w:gridCol w:w="3462"/>
      </w:tblGrid>
      <w:tr w:rsidR="00B20F02" w:rsidRPr="00096B86" w14:paraId="5E2C07B5" w14:textId="77777777" w:rsidTr="00A4738B">
        <w:trPr>
          <w:cantSplit/>
          <w:trHeight w:val="522"/>
          <w:tblHeader/>
          <w:jc w:val="center"/>
        </w:trPr>
        <w:tc>
          <w:tcPr>
            <w:tcW w:w="748" w:type="dxa"/>
            <w:shd w:val="clear" w:color="auto" w:fill="000000"/>
            <w:vAlign w:val="center"/>
          </w:tcPr>
          <w:p w14:paraId="5E2C07AD" w14:textId="77777777" w:rsidR="00B20F02" w:rsidRPr="00E246D7" w:rsidRDefault="00B20F02" w:rsidP="00096B86">
            <w:pPr>
              <w:jc w:val="center"/>
              <w:rPr>
                <w:rFonts w:ascii="Gill Sans MT" w:hAnsi="Gill Sans MT" w:cs="Arial"/>
                <w:b/>
                <w:color w:val="FFFFFF"/>
              </w:rPr>
            </w:pPr>
            <w:bookmarkStart w:id="0" w:name="_GoBack"/>
            <w:bookmarkEnd w:id="0"/>
            <w:r w:rsidRPr="00E246D7">
              <w:rPr>
                <w:rFonts w:ascii="Gill Sans MT" w:hAnsi="Gill Sans MT" w:cs="Arial"/>
                <w:b/>
                <w:color w:val="FFFFFF"/>
              </w:rPr>
              <w:t>Cmt #</w:t>
            </w:r>
          </w:p>
        </w:tc>
        <w:tc>
          <w:tcPr>
            <w:tcW w:w="1119" w:type="dxa"/>
            <w:shd w:val="clear" w:color="auto" w:fill="000000"/>
            <w:vAlign w:val="center"/>
          </w:tcPr>
          <w:p w14:paraId="5E2C07AE" w14:textId="77777777" w:rsidR="00B20F02" w:rsidRPr="00E246D7" w:rsidRDefault="00B20F02" w:rsidP="00096B86">
            <w:pPr>
              <w:jc w:val="center"/>
              <w:rPr>
                <w:rFonts w:ascii="Gill Sans MT" w:hAnsi="Gill Sans MT" w:cs="Arial"/>
                <w:b/>
                <w:color w:val="FFFFFF"/>
              </w:rPr>
            </w:pPr>
            <w:r>
              <w:rPr>
                <w:rFonts w:ascii="Gill Sans MT" w:hAnsi="Gill Sans MT" w:cs="Arial"/>
                <w:b/>
                <w:color w:val="FFFFFF"/>
              </w:rPr>
              <w:t>Page</w:t>
            </w:r>
            <w:r w:rsidRPr="00E246D7">
              <w:rPr>
                <w:rFonts w:ascii="Gill Sans MT" w:hAnsi="Gill Sans MT" w:cs="Arial"/>
                <w:b/>
                <w:color w:val="FFFFFF"/>
              </w:rPr>
              <w:t xml:space="preserve"> #</w:t>
            </w:r>
          </w:p>
        </w:tc>
        <w:tc>
          <w:tcPr>
            <w:tcW w:w="933" w:type="dxa"/>
            <w:shd w:val="clear" w:color="auto" w:fill="000000"/>
            <w:vAlign w:val="center"/>
          </w:tcPr>
          <w:p w14:paraId="5E2C07AF" w14:textId="77777777" w:rsidR="00B20F02" w:rsidRPr="00E246D7" w:rsidRDefault="00B20F02" w:rsidP="00D42444">
            <w:pPr>
              <w:jc w:val="center"/>
              <w:rPr>
                <w:rFonts w:ascii="Gill Sans MT" w:hAnsi="Gill Sans MT" w:cs="Arial"/>
                <w:b/>
                <w:color w:val="FFFFFF"/>
              </w:rPr>
            </w:pPr>
            <w:r w:rsidRPr="00E246D7">
              <w:rPr>
                <w:rFonts w:ascii="Gill Sans MT" w:hAnsi="Gill Sans MT" w:cs="Arial"/>
                <w:b/>
                <w:color w:val="FFFFFF"/>
              </w:rPr>
              <w:t>Row #</w:t>
            </w:r>
            <w:r>
              <w:rPr>
                <w:rFonts w:ascii="Gill Sans MT" w:hAnsi="Gill Sans MT" w:cs="Arial"/>
                <w:b/>
                <w:color w:val="FFFFFF"/>
              </w:rPr>
              <w:t xml:space="preserve"> or Line</w:t>
            </w:r>
            <w:r w:rsidRPr="00E246D7">
              <w:rPr>
                <w:rFonts w:ascii="Gill Sans MT" w:hAnsi="Gill Sans MT" w:cs="Arial"/>
                <w:b/>
                <w:color w:val="FFFFFF"/>
              </w:rPr>
              <w:t xml:space="preserve"> #</w:t>
            </w:r>
          </w:p>
        </w:tc>
        <w:tc>
          <w:tcPr>
            <w:tcW w:w="1440" w:type="dxa"/>
            <w:shd w:val="clear" w:color="auto" w:fill="000000"/>
            <w:vAlign w:val="center"/>
          </w:tcPr>
          <w:p w14:paraId="5E2C07B2" w14:textId="54C8FE85" w:rsidR="00B20F02" w:rsidRPr="00E246D7" w:rsidRDefault="00B20F02" w:rsidP="00F648A4">
            <w:pPr>
              <w:jc w:val="center"/>
              <w:rPr>
                <w:rFonts w:ascii="Gill Sans MT" w:hAnsi="Gill Sans MT" w:cs="Arial"/>
                <w:b/>
                <w:color w:val="FFFFFF"/>
              </w:rPr>
            </w:pPr>
            <w:r>
              <w:rPr>
                <w:rFonts w:ascii="Gill Sans MT" w:hAnsi="Gill Sans MT" w:cs="Arial"/>
                <w:b/>
                <w:color w:val="FFFFFF"/>
              </w:rPr>
              <w:t xml:space="preserve">Reviewer Name/ </w:t>
            </w:r>
            <w:r w:rsidR="00F648A4">
              <w:rPr>
                <w:rFonts w:ascii="Gill Sans MT" w:hAnsi="Gill Sans MT" w:cs="Arial"/>
                <w:b/>
                <w:color w:val="FFFFFF"/>
              </w:rPr>
              <w:t>Agency</w:t>
            </w:r>
          </w:p>
        </w:tc>
        <w:tc>
          <w:tcPr>
            <w:tcW w:w="4951" w:type="dxa"/>
            <w:shd w:val="clear" w:color="auto" w:fill="000000"/>
            <w:vAlign w:val="center"/>
          </w:tcPr>
          <w:p w14:paraId="5E2C07B3" w14:textId="77777777" w:rsidR="00B20F02" w:rsidRPr="00E246D7" w:rsidRDefault="00B20F02" w:rsidP="00096B86">
            <w:pPr>
              <w:rPr>
                <w:rFonts w:ascii="Gill Sans MT" w:hAnsi="Gill Sans MT" w:cs="Arial"/>
                <w:b/>
                <w:color w:val="FFFFFF"/>
              </w:rPr>
            </w:pPr>
            <w:r w:rsidRPr="00E246D7">
              <w:rPr>
                <w:rFonts w:ascii="Gill Sans MT" w:hAnsi="Gill Sans MT" w:cs="Arial"/>
                <w:b/>
                <w:color w:val="FFFFFF"/>
              </w:rPr>
              <w:t>Comment</w:t>
            </w:r>
          </w:p>
        </w:tc>
        <w:tc>
          <w:tcPr>
            <w:tcW w:w="908" w:type="dxa"/>
            <w:shd w:val="clear" w:color="auto" w:fill="000000"/>
            <w:vAlign w:val="center"/>
          </w:tcPr>
          <w:p w14:paraId="5CE89E2B" w14:textId="04A22CB3" w:rsidR="00B20F02" w:rsidRDefault="00B20F02" w:rsidP="00B71F98">
            <w:pPr>
              <w:rPr>
                <w:rFonts w:ascii="Gill Sans MT" w:hAnsi="Gill Sans MT" w:cs="Arial"/>
                <w:b/>
                <w:color w:val="FFFFFF"/>
              </w:rPr>
            </w:pPr>
            <w:r>
              <w:rPr>
                <w:rFonts w:ascii="Gill Sans MT" w:hAnsi="Gill Sans MT" w:cs="Arial"/>
                <w:b/>
                <w:color w:val="FFFFFF"/>
              </w:rPr>
              <w:t>A/R/M</w:t>
            </w:r>
            <w:r w:rsidR="00CB5747" w:rsidRPr="00CB5747">
              <w:rPr>
                <w:rFonts w:ascii="Gill Sans MT" w:hAnsi="Gill Sans MT" w:cs="Arial"/>
                <w:b/>
                <w:color w:val="FFFFFF"/>
                <w:vertAlign w:val="superscript"/>
              </w:rPr>
              <w:t>1</w:t>
            </w:r>
          </w:p>
        </w:tc>
        <w:tc>
          <w:tcPr>
            <w:tcW w:w="3462" w:type="dxa"/>
            <w:shd w:val="clear" w:color="auto" w:fill="000000"/>
            <w:vAlign w:val="center"/>
          </w:tcPr>
          <w:p w14:paraId="5E2C07B4" w14:textId="513AEED1" w:rsidR="00B20F02" w:rsidRPr="00096B86" w:rsidRDefault="00B20F02" w:rsidP="00B71F98">
            <w:pPr>
              <w:rPr>
                <w:rFonts w:ascii="Gill Sans MT" w:hAnsi="Gill Sans MT" w:cs="Arial"/>
                <w:b/>
                <w:color w:val="FFFFFF"/>
              </w:rPr>
            </w:pPr>
            <w:r>
              <w:rPr>
                <w:rFonts w:ascii="Gill Sans MT" w:hAnsi="Gill Sans MT" w:cs="Arial"/>
                <w:b/>
                <w:color w:val="FFFFFF"/>
              </w:rPr>
              <w:t>Remarks / How Resolved</w:t>
            </w:r>
            <w:r w:rsidRPr="00E246D7">
              <w:rPr>
                <w:rFonts w:ascii="Gill Sans MT" w:hAnsi="Gill Sans MT" w:cs="Arial"/>
                <w:b/>
                <w:color w:val="FFFFFF"/>
              </w:rPr>
              <w:br/>
            </w:r>
            <w:r w:rsidRPr="003C7A45">
              <w:rPr>
                <w:rFonts w:ascii="Gill Sans MT" w:hAnsi="Gill Sans MT" w:cs="Arial"/>
                <w:b/>
                <w:i/>
                <w:color w:val="FFFFFF"/>
              </w:rPr>
              <w:t>(Reviewers: Leave this column blank)</w:t>
            </w:r>
          </w:p>
        </w:tc>
      </w:tr>
      <w:tr w:rsidR="009C0FCB" w:rsidRPr="00096B86" w14:paraId="04158D1C" w14:textId="77777777" w:rsidTr="00A4738B">
        <w:trPr>
          <w:cantSplit/>
          <w:jc w:val="center"/>
        </w:trPr>
        <w:tc>
          <w:tcPr>
            <w:tcW w:w="748" w:type="dxa"/>
          </w:tcPr>
          <w:p w14:paraId="1DE1C10E" w14:textId="77777777" w:rsidR="009C0FCB" w:rsidRPr="00096B86" w:rsidRDefault="009C0FCB" w:rsidP="00DD7837">
            <w:pPr>
              <w:numPr>
                <w:ilvl w:val="0"/>
                <w:numId w:val="1"/>
              </w:numPr>
              <w:jc w:val="center"/>
              <w:rPr>
                <w:rFonts w:ascii="Gill Sans MT" w:hAnsi="Gill Sans MT" w:cs="Arial"/>
              </w:rPr>
            </w:pPr>
          </w:p>
        </w:tc>
        <w:tc>
          <w:tcPr>
            <w:tcW w:w="1119" w:type="dxa"/>
          </w:tcPr>
          <w:p w14:paraId="78B8026F" w14:textId="0DC080D9" w:rsidR="009C0FCB" w:rsidRDefault="009C0FCB" w:rsidP="00DD7837">
            <w:pPr>
              <w:jc w:val="center"/>
              <w:rPr>
                <w:rFonts w:ascii="Gill Sans MT" w:hAnsi="Gill Sans MT" w:cs="Arial"/>
              </w:rPr>
            </w:pPr>
            <w:r>
              <w:rPr>
                <w:rFonts w:ascii="Gill Sans MT" w:hAnsi="Gill Sans MT" w:cs="Arial"/>
              </w:rPr>
              <w:t>ES-3</w:t>
            </w:r>
          </w:p>
        </w:tc>
        <w:tc>
          <w:tcPr>
            <w:tcW w:w="933" w:type="dxa"/>
          </w:tcPr>
          <w:p w14:paraId="4642600C" w14:textId="70689F0D" w:rsidR="009C0FCB" w:rsidRDefault="009C0FCB" w:rsidP="00DD7837">
            <w:pPr>
              <w:rPr>
                <w:rFonts w:ascii="Gill Sans MT" w:hAnsi="Gill Sans MT" w:cs="Arial"/>
              </w:rPr>
            </w:pPr>
            <w:r>
              <w:rPr>
                <w:rFonts w:ascii="Gill Sans MT" w:hAnsi="Gill Sans MT" w:cs="Arial"/>
              </w:rPr>
              <w:t>12</w:t>
            </w:r>
          </w:p>
        </w:tc>
        <w:tc>
          <w:tcPr>
            <w:tcW w:w="1440" w:type="dxa"/>
          </w:tcPr>
          <w:p w14:paraId="65C8D3CE" w14:textId="77777777" w:rsidR="009C0FCB" w:rsidRDefault="009C0FCB" w:rsidP="00DD7837">
            <w:pPr>
              <w:jc w:val="center"/>
              <w:rPr>
                <w:rFonts w:ascii="Gill Sans MT" w:hAnsi="Gill Sans MT" w:cs="Arial"/>
              </w:rPr>
            </w:pPr>
            <w:r>
              <w:rPr>
                <w:rFonts w:ascii="Gill Sans MT" w:hAnsi="Gill Sans MT" w:cs="Arial"/>
              </w:rPr>
              <w:t>Martineau/</w:t>
            </w:r>
          </w:p>
          <w:p w14:paraId="7B6B92C8" w14:textId="3685DAE4" w:rsidR="009C0FCB" w:rsidRDefault="009C0FCB" w:rsidP="00DD7837">
            <w:pPr>
              <w:jc w:val="center"/>
              <w:rPr>
                <w:rFonts w:ascii="Gill Sans MT" w:hAnsi="Gill Sans MT" w:cs="Arial"/>
              </w:rPr>
            </w:pPr>
            <w:r>
              <w:rPr>
                <w:rFonts w:ascii="Gill Sans MT" w:hAnsi="Gill Sans MT" w:cs="Arial"/>
              </w:rPr>
              <w:t>OPMP for State of Alaska</w:t>
            </w:r>
          </w:p>
        </w:tc>
        <w:tc>
          <w:tcPr>
            <w:tcW w:w="4951" w:type="dxa"/>
          </w:tcPr>
          <w:p w14:paraId="1DCDE16F" w14:textId="1B7076E2" w:rsidR="009C0FCB" w:rsidRDefault="009C0FCB" w:rsidP="00DD7837">
            <w:pPr>
              <w:autoSpaceDE w:val="0"/>
              <w:autoSpaceDN w:val="0"/>
              <w:adjustRightInd w:val="0"/>
              <w:rPr>
                <w:rFonts w:ascii="Gill Sans MT" w:hAnsi="Gill Sans MT" w:cs="Arial"/>
              </w:rPr>
            </w:pPr>
            <w:r>
              <w:rPr>
                <w:rFonts w:ascii="Gill Sans MT" w:hAnsi="Gill Sans MT" w:cs="Arial"/>
              </w:rPr>
              <w:t xml:space="preserve">The State of Alaska supports BLM’s selection of Alternative B as the Preferred Alternative because it is the only alternative that meets the requirements set forth in Public Law 115-97. </w:t>
            </w:r>
            <w:r w:rsidR="003B4DDC">
              <w:rPr>
                <w:rFonts w:ascii="Gill Sans MT" w:hAnsi="Gill Sans MT" w:cs="Arial"/>
              </w:rPr>
              <w:t xml:space="preserve">We maintain that while BLM’s focus has been on meeting the 2,000-acre facility limit based on a hypothetical development scenario and corresponding analysis, the Tax Act also specifically directs that the Secretary shall offer for lease “not fewer than 400,000 acres area-wide in each lease sale; and those areas that have the highest potential for the discovery of hydrocarbons.” The Coastal Plain Oil and Gas Leasing Program EIS must ensure that those criteria are met not only for the initial lease sale, which is scheduled to occur in 2019, but also for a minimum of one subsequent lease sale. BLM often requires field data collection using the best available technology or other approved method through lease stipulations and best management practices, either to ensure that assumptions made in its environmental analysis are accurate </w:t>
            </w:r>
            <w:r w:rsidR="005C3E6B">
              <w:rPr>
                <w:rFonts w:ascii="Gill Sans MT" w:hAnsi="Gill Sans MT" w:cs="Arial"/>
              </w:rPr>
              <w:t>and/</w:t>
            </w:r>
            <w:r w:rsidR="003B4DDC">
              <w:rPr>
                <w:rFonts w:ascii="Gill Sans MT" w:hAnsi="Gill Sans MT" w:cs="Arial"/>
              </w:rPr>
              <w:t xml:space="preserve">or to confirm that objectives are being met. </w:t>
            </w:r>
            <w:r w:rsidR="00725CA3">
              <w:rPr>
                <w:rFonts w:ascii="Gill Sans MT" w:hAnsi="Gill Sans MT" w:cs="Arial"/>
              </w:rPr>
              <w:t xml:space="preserve">Recognizing that there is </w:t>
            </w:r>
            <w:r w:rsidR="005C3E6B">
              <w:rPr>
                <w:rFonts w:ascii="Gill Sans MT" w:hAnsi="Gill Sans MT" w:cs="Arial"/>
              </w:rPr>
              <w:t xml:space="preserve">a definitive </w:t>
            </w:r>
            <w:r w:rsidR="00725CA3">
              <w:rPr>
                <w:rFonts w:ascii="Gill Sans MT" w:hAnsi="Gill Sans MT" w:cs="Arial"/>
              </w:rPr>
              <w:t xml:space="preserve">lack of </w:t>
            </w:r>
            <w:r w:rsidR="0094419D">
              <w:rPr>
                <w:rFonts w:ascii="Gill Sans MT" w:hAnsi="Gill Sans MT" w:cs="Arial"/>
              </w:rPr>
              <w:t>curre</w:t>
            </w:r>
            <w:r w:rsidR="00725CA3">
              <w:rPr>
                <w:rFonts w:ascii="Gill Sans MT" w:hAnsi="Gill Sans MT" w:cs="Arial"/>
              </w:rPr>
              <w:t>nt data from e</w:t>
            </w:r>
            <w:r>
              <w:rPr>
                <w:rFonts w:ascii="Gill Sans MT" w:hAnsi="Gill Sans MT" w:cs="Arial"/>
              </w:rPr>
              <w:t>xploratory seismic surveys and/or drillin</w:t>
            </w:r>
            <w:r w:rsidR="00725CA3">
              <w:rPr>
                <w:rFonts w:ascii="Gill Sans MT" w:hAnsi="Gill Sans MT" w:cs="Arial"/>
              </w:rPr>
              <w:t>g, BLM</w:t>
            </w:r>
            <w:r w:rsidR="00AF66C0">
              <w:rPr>
                <w:rFonts w:ascii="Gill Sans MT" w:hAnsi="Gill Sans MT" w:cs="Arial"/>
              </w:rPr>
              <w:t xml:space="preserve"> can</w:t>
            </w:r>
            <w:r w:rsidR="00725CA3">
              <w:rPr>
                <w:rFonts w:ascii="Gill Sans MT" w:hAnsi="Gill Sans MT" w:cs="Arial"/>
              </w:rPr>
              <w:t xml:space="preserve"> ensure that additional data</w:t>
            </w:r>
            <w:r w:rsidR="003B4DDC">
              <w:rPr>
                <w:rFonts w:ascii="Gill Sans MT" w:hAnsi="Gill Sans MT" w:cs="Arial"/>
              </w:rPr>
              <w:t xml:space="preserve"> is collected to support </w:t>
            </w:r>
            <w:r w:rsidR="00893EA2">
              <w:rPr>
                <w:rFonts w:ascii="Gill Sans MT" w:hAnsi="Gill Sans MT" w:cs="Arial"/>
              </w:rPr>
              <w:t xml:space="preserve">or revise </w:t>
            </w:r>
            <w:r w:rsidR="003B4DDC">
              <w:rPr>
                <w:rFonts w:ascii="Gill Sans MT" w:hAnsi="Gill Sans MT" w:cs="Arial"/>
              </w:rPr>
              <w:t>current assumptions about which areas have the highest resource potential</w:t>
            </w:r>
            <w:r w:rsidR="00893EA2">
              <w:rPr>
                <w:rFonts w:ascii="Gill Sans MT" w:hAnsi="Gill Sans MT" w:cs="Arial"/>
              </w:rPr>
              <w:t xml:space="preserve"> </w:t>
            </w:r>
            <w:r w:rsidR="00893EA2" w:rsidRPr="00F97F91">
              <w:rPr>
                <w:rFonts w:ascii="Gill Sans MT" w:hAnsi="Gill Sans MT" w:cs="Arial"/>
                <w:i/>
                <w:iCs/>
              </w:rPr>
              <w:t>in the future</w:t>
            </w:r>
            <w:r w:rsidR="00893EA2">
              <w:rPr>
                <w:rFonts w:ascii="Gill Sans MT" w:hAnsi="Gill Sans MT" w:cs="Arial"/>
              </w:rPr>
              <w:t>.</w:t>
            </w:r>
            <w:r w:rsidR="00725CA3">
              <w:rPr>
                <w:rFonts w:ascii="Gill Sans MT" w:hAnsi="Gill Sans MT" w:cs="Arial"/>
              </w:rPr>
              <w:t xml:space="preserve"> </w:t>
            </w:r>
            <w:r w:rsidR="00893EA2">
              <w:rPr>
                <w:rFonts w:ascii="Gill Sans MT" w:hAnsi="Gill Sans MT" w:cs="Arial"/>
              </w:rPr>
              <w:t>B</w:t>
            </w:r>
            <w:r w:rsidR="00725CA3">
              <w:rPr>
                <w:rFonts w:ascii="Gill Sans MT" w:hAnsi="Gill Sans MT" w:cs="Arial"/>
              </w:rPr>
              <w:t>y offering the entire Coastal Plain (</w:t>
            </w:r>
            <w:r w:rsidR="00F97F91">
              <w:rPr>
                <w:rFonts w:ascii="Gill Sans MT" w:hAnsi="Gill Sans MT" w:cs="Arial"/>
              </w:rPr>
              <w:t xml:space="preserve">1,563,500 </w:t>
            </w:r>
            <w:r w:rsidR="00725CA3">
              <w:rPr>
                <w:rFonts w:ascii="Gill Sans MT" w:hAnsi="Gill Sans MT" w:cs="Arial"/>
              </w:rPr>
              <w:t>acres) for leasing</w:t>
            </w:r>
            <w:r w:rsidR="00893EA2">
              <w:rPr>
                <w:rFonts w:ascii="Gill Sans MT" w:hAnsi="Gill Sans MT" w:cs="Arial"/>
              </w:rPr>
              <w:t>, third parties will have the opportunity to collect field data through exploratory seismic surveys and/or drilling, which activities will require subsequent review and approval by BLM, throughout the area. This would not be possible under the other alternatives</w:t>
            </w:r>
            <w:r w:rsidR="00862B6A">
              <w:rPr>
                <w:rFonts w:ascii="Gill Sans MT" w:hAnsi="Gill Sans MT" w:cs="Arial"/>
              </w:rPr>
              <w:t>;</w:t>
            </w:r>
            <w:r w:rsidR="00893EA2">
              <w:rPr>
                <w:rFonts w:ascii="Gill Sans MT" w:hAnsi="Gill Sans MT" w:cs="Arial"/>
              </w:rPr>
              <w:t xml:space="preserve"> p</w:t>
            </w:r>
            <w:r w:rsidR="00AF66C0">
              <w:rPr>
                <w:rFonts w:ascii="Gill Sans MT" w:hAnsi="Gill Sans MT" w:cs="Arial"/>
              </w:rPr>
              <w:t>re-emptively closing areas to leasing would ensure that the true resource development potential</w:t>
            </w:r>
            <w:r w:rsidR="008E5C36">
              <w:rPr>
                <w:rFonts w:ascii="Gill Sans MT" w:hAnsi="Gill Sans MT" w:cs="Arial"/>
              </w:rPr>
              <w:t xml:space="preserve"> of</w:t>
            </w:r>
            <w:r w:rsidR="00AF66C0">
              <w:rPr>
                <w:rFonts w:ascii="Gill Sans MT" w:hAnsi="Gill Sans MT" w:cs="Arial"/>
              </w:rPr>
              <w:t xml:space="preserve"> the Coastal Plain</w:t>
            </w:r>
            <w:r w:rsidR="00893EA2">
              <w:rPr>
                <w:rFonts w:ascii="Gill Sans MT" w:hAnsi="Gill Sans MT" w:cs="Arial"/>
              </w:rPr>
              <w:t xml:space="preserve"> remains un</w:t>
            </w:r>
            <w:r w:rsidR="00AF66C0">
              <w:rPr>
                <w:rFonts w:ascii="Gill Sans MT" w:hAnsi="Gill Sans MT" w:cs="Arial"/>
              </w:rPr>
              <w:t>determined</w:t>
            </w:r>
            <w:r w:rsidR="00563F97">
              <w:rPr>
                <w:rFonts w:ascii="Gill Sans MT" w:hAnsi="Gill Sans MT" w:cs="Arial"/>
              </w:rPr>
              <w:t>, contrary to Congressional intent.</w:t>
            </w:r>
          </w:p>
          <w:p w14:paraId="68EB0E78" w14:textId="0F507CBC" w:rsidR="009C0FCB" w:rsidRDefault="009C0FCB" w:rsidP="00DD7837">
            <w:pPr>
              <w:autoSpaceDE w:val="0"/>
              <w:autoSpaceDN w:val="0"/>
              <w:adjustRightInd w:val="0"/>
              <w:rPr>
                <w:rFonts w:ascii="Gill Sans MT" w:hAnsi="Gill Sans MT" w:cs="Arial"/>
              </w:rPr>
            </w:pPr>
          </w:p>
        </w:tc>
        <w:tc>
          <w:tcPr>
            <w:tcW w:w="908" w:type="dxa"/>
          </w:tcPr>
          <w:p w14:paraId="1C970FB3" w14:textId="77777777" w:rsidR="009C0FCB" w:rsidRPr="00096B86" w:rsidRDefault="009C0FCB" w:rsidP="00DD7837">
            <w:pPr>
              <w:pStyle w:val="Footer"/>
              <w:tabs>
                <w:tab w:val="clear" w:pos="4320"/>
                <w:tab w:val="clear" w:pos="8640"/>
              </w:tabs>
              <w:rPr>
                <w:rFonts w:ascii="Gill Sans MT" w:hAnsi="Gill Sans MT" w:cs="Arial"/>
              </w:rPr>
            </w:pPr>
          </w:p>
        </w:tc>
        <w:tc>
          <w:tcPr>
            <w:tcW w:w="3462" w:type="dxa"/>
          </w:tcPr>
          <w:p w14:paraId="6A421466" w14:textId="77777777" w:rsidR="009C0FCB" w:rsidRPr="00096B86" w:rsidRDefault="009C0FCB" w:rsidP="00DD7837">
            <w:pPr>
              <w:pStyle w:val="Footer"/>
              <w:tabs>
                <w:tab w:val="clear" w:pos="4320"/>
                <w:tab w:val="clear" w:pos="8640"/>
              </w:tabs>
              <w:rPr>
                <w:rFonts w:ascii="Gill Sans MT" w:hAnsi="Gill Sans MT" w:cs="Arial"/>
              </w:rPr>
            </w:pPr>
          </w:p>
        </w:tc>
      </w:tr>
      <w:tr w:rsidR="00D71700" w:rsidRPr="00096B86" w14:paraId="757D950A" w14:textId="77777777" w:rsidTr="00A4738B">
        <w:trPr>
          <w:cantSplit/>
          <w:jc w:val="center"/>
        </w:trPr>
        <w:tc>
          <w:tcPr>
            <w:tcW w:w="748" w:type="dxa"/>
          </w:tcPr>
          <w:p w14:paraId="59982AA8" w14:textId="77777777" w:rsidR="00D71700" w:rsidRPr="00096B86" w:rsidRDefault="00D71700" w:rsidP="00D71700">
            <w:pPr>
              <w:numPr>
                <w:ilvl w:val="0"/>
                <w:numId w:val="1"/>
              </w:numPr>
              <w:jc w:val="center"/>
              <w:rPr>
                <w:rFonts w:ascii="Gill Sans MT" w:hAnsi="Gill Sans MT" w:cs="Arial"/>
              </w:rPr>
            </w:pPr>
          </w:p>
        </w:tc>
        <w:tc>
          <w:tcPr>
            <w:tcW w:w="1119" w:type="dxa"/>
          </w:tcPr>
          <w:p w14:paraId="3DA96771" w14:textId="28EC5C6A" w:rsidR="00D71700" w:rsidRDefault="00D71700" w:rsidP="00D71700">
            <w:pPr>
              <w:jc w:val="center"/>
              <w:rPr>
                <w:rFonts w:ascii="Gill Sans MT" w:hAnsi="Gill Sans MT" w:cs="Arial"/>
              </w:rPr>
            </w:pPr>
            <w:r>
              <w:rPr>
                <w:rFonts w:ascii="Gill Sans MT" w:hAnsi="Gill Sans MT" w:cs="Arial"/>
              </w:rPr>
              <w:t>2-</w:t>
            </w:r>
            <w:r w:rsidR="003A19EE">
              <w:rPr>
                <w:rFonts w:ascii="Gill Sans MT" w:hAnsi="Gill Sans MT" w:cs="Arial"/>
              </w:rPr>
              <w:t>1</w:t>
            </w:r>
          </w:p>
        </w:tc>
        <w:tc>
          <w:tcPr>
            <w:tcW w:w="933" w:type="dxa"/>
          </w:tcPr>
          <w:p w14:paraId="26F22FEC" w14:textId="7B968328" w:rsidR="00D71700" w:rsidRDefault="003A19EE" w:rsidP="00D71700">
            <w:pPr>
              <w:rPr>
                <w:rFonts w:ascii="Gill Sans MT" w:hAnsi="Gill Sans MT" w:cs="Arial"/>
              </w:rPr>
            </w:pPr>
            <w:r>
              <w:rPr>
                <w:rFonts w:ascii="Gill Sans MT" w:hAnsi="Gill Sans MT" w:cs="Arial"/>
              </w:rPr>
              <w:t>15-17</w:t>
            </w:r>
          </w:p>
        </w:tc>
        <w:tc>
          <w:tcPr>
            <w:tcW w:w="1440" w:type="dxa"/>
          </w:tcPr>
          <w:p w14:paraId="59205A95" w14:textId="77777777" w:rsidR="00D71700" w:rsidRDefault="00D71700" w:rsidP="00D71700">
            <w:pPr>
              <w:jc w:val="center"/>
              <w:rPr>
                <w:rFonts w:ascii="Gill Sans MT" w:hAnsi="Gill Sans MT" w:cs="Arial"/>
              </w:rPr>
            </w:pPr>
            <w:r>
              <w:rPr>
                <w:rFonts w:ascii="Gill Sans MT" w:hAnsi="Gill Sans MT" w:cs="Arial"/>
              </w:rPr>
              <w:t>Martineau/</w:t>
            </w:r>
          </w:p>
          <w:p w14:paraId="34252A5B" w14:textId="493FDDF2" w:rsidR="00D71700" w:rsidRDefault="00D71700" w:rsidP="00D71700">
            <w:pPr>
              <w:jc w:val="center"/>
              <w:rPr>
                <w:rFonts w:ascii="Gill Sans MT" w:hAnsi="Gill Sans MT" w:cs="Arial"/>
              </w:rPr>
            </w:pPr>
            <w:r>
              <w:rPr>
                <w:rFonts w:ascii="Gill Sans MT" w:hAnsi="Gill Sans MT" w:cs="Arial"/>
              </w:rPr>
              <w:t>OPMP for State of Alaska</w:t>
            </w:r>
          </w:p>
        </w:tc>
        <w:tc>
          <w:tcPr>
            <w:tcW w:w="4951" w:type="dxa"/>
          </w:tcPr>
          <w:p w14:paraId="69926E7A" w14:textId="1FE56F7E" w:rsidR="003A19EE" w:rsidRPr="003A19EE" w:rsidRDefault="00D71700" w:rsidP="00D71700">
            <w:pPr>
              <w:autoSpaceDE w:val="0"/>
              <w:autoSpaceDN w:val="0"/>
              <w:adjustRightInd w:val="0"/>
              <w:rPr>
                <w:rFonts w:ascii="Gill Sans MT" w:hAnsi="Gill Sans MT" w:cs="Arial"/>
              </w:rPr>
            </w:pPr>
            <w:r w:rsidRPr="003A19EE">
              <w:rPr>
                <w:rFonts w:ascii="Gill Sans MT" w:hAnsi="Gill Sans MT" w:cs="Arial"/>
              </w:rPr>
              <w:t>The State of Alaska supports BLM’s selection of Alternative B as the Preferred Alternative</w:t>
            </w:r>
            <w:r w:rsidR="003A19EE" w:rsidRPr="003A19EE">
              <w:rPr>
                <w:rFonts w:ascii="Gill Sans MT" w:hAnsi="Gill Sans MT" w:cs="Arial"/>
              </w:rPr>
              <w:t xml:space="preserve">, as defined by offering the entire program area (1,563,500 acres) for lease and corresponding lease stipulations and required operating procedures, except as recommended for specific revision in our other comments. We strongly advise against selecting a different alternative </w:t>
            </w:r>
            <w:r w:rsidR="00E75B68">
              <w:rPr>
                <w:rFonts w:ascii="Gill Sans MT" w:hAnsi="Gill Sans MT" w:cs="Arial"/>
              </w:rPr>
              <w:t xml:space="preserve">and/or </w:t>
            </w:r>
            <w:r w:rsidR="003A19EE" w:rsidRPr="003A19EE">
              <w:rPr>
                <w:rFonts w:ascii="Gill Sans MT" w:hAnsi="Gill Sans MT" w:cs="Arial"/>
              </w:rPr>
              <w:t>making the following changes</w:t>
            </w:r>
            <w:r w:rsidR="00E75B68">
              <w:rPr>
                <w:rFonts w:ascii="Gill Sans MT" w:hAnsi="Gill Sans MT" w:cs="Arial"/>
              </w:rPr>
              <w:t xml:space="preserve"> to Alternative B:</w:t>
            </w:r>
          </w:p>
          <w:p w14:paraId="32326242" w14:textId="2A7F92B4" w:rsidR="00D71700" w:rsidRPr="003A19EE" w:rsidRDefault="003A19EE" w:rsidP="003A19EE">
            <w:pPr>
              <w:pStyle w:val="ListParagraph"/>
              <w:numPr>
                <w:ilvl w:val="0"/>
                <w:numId w:val="23"/>
              </w:numPr>
              <w:autoSpaceDE w:val="0"/>
              <w:autoSpaceDN w:val="0"/>
              <w:adjustRightInd w:val="0"/>
              <w:rPr>
                <w:rFonts w:ascii="Gill Sans MT" w:hAnsi="Gill Sans MT" w:cs="Arial"/>
                <w:sz w:val="20"/>
                <w:szCs w:val="20"/>
              </w:rPr>
            </w:pPr>
            <w:r w:rsidRPr="003A19EE">
              <w:rPr>
                <w:rFonts w:ascii="Gill Sans MT" w:hAnsi="Gill Sans MT" w:cs="Arial"/>
                <w:sz w:val="20"/>
                <w:szCs w:val="20"/>
              </w:rPr>
              <w:t xml:space="preserve">Reducing the area available for leasing </w:t>
            </w:r>
            <w:r w:rsidR="00E75B68">
              <w:rPr>
                <w:rFonts w:ascii="Gill Sans MT" w:hAnsi="Gill Sans MT" w:cs="Arial"/>
                <w:sz w:val="20"/>
                <w:szCs w:val="20"/>
              </w:rPr>
              <w:t xml:space="preserve">would also </w:t>
            </w:r>
            <w:r w:rsidR="00E75B68" w:rsidRPr="003A19EE">
              <w:rPr>
                <w:rFonts w:ascii="Gill Sans MT" w:hAnsi="Gill Sans MT" w:cs="Arial"/>
                <w:sz w:val="20"/>
                <w:szCs w:val="20"/>
              </w:rPr>
              <w:t>substantial</w:t>
            </w:r>
            <w:r w:rsidR="00E75B68">
              <w:rPr>
                <w:rFonts w:ascii="Gill Sans MT" w:hAnsi="Gill Sans MT" w:cs="Arial"/>
                <w:sz w:val="20"/>
                <w:szCs w:val="20"/>
              </w:rPr>
              <w:t>ly alter Alternative B</w:t>
            </w:r>
            <w:r w:rsidR="00E75B68" w:rsidRPr="003A19EE">
              <w:rPr>
                <w:rFonts w:ascii="Gill Sans MT" w:hAnsi="Gill Sans MT" w:cs="Arial"/>
                <w:sz w:val="20"/>
                <w:szCs w:val="20"/>
              </w:rPr>
              <w:t xml:space="preserve"> </w:t>
            </w:r>
            <w:r w:rsidR="00E75B68">
              <w:rPr>
                <w:rFonts w:ascii="Gill Sans MT" w:hAnsi="Gill Sans MT" w:cs="Arial"/>
                <w:sz w:val="20"/>
                <w:szCs w:val="20"/>
              </w:rPr>
              <w:t xml:space="preserve">and </w:t>
            </w:r>
            <w:r w:rsidRPr="003A19EE">
              <w:rPr>
                <w:rFonts w:ascii="Gill Sans MT" w:hAnsi="Gill Sans MT" w:cs="Arial"/>
                <w:sz w:val="20"/>
                <w:szCs w:val="20"/>
              </w:rPr>
              <w:t>would not reflect an appropriate range of alternatives for the purpose of NEPA</w:t>
            </w:r>
            <w:r w:rsidR="00E75B68">
              <w:rPr>
                <w:rFonts w:ascii="Gill Sans MT" w:hAnsi="Gill Sans MT" w:cs="Arial"/>
                <w:sz w:val="20"/>
                <w:szCs w:val="20"/>
              </w:rPr>
              <w:t>;</w:t>
            </w:r>
          </w:p>
          <w:p w14:paraId="66583979" w14:textId="2D8BD566" w:rsidR="003A19EE" w:rsidRPr="00664803" w:rsidRDefault="003A19EE" w:rsidP="00664803">
            <w:pPr>
              <w:pStyle w:val="ListParagraph"/>
              <w:numPr>
                <w:ilvl w:val="0"/>
                <w:numId w:val="23"/>
              </w:numPr>
              <w:autoSpaceDE w:val="0"/>
              <w:autoSpaceDN w:val="0"/>
              <w:adjustRightInd w:val="0"/>
              <w:rPr>
                <w:rFonts w:ascii="Gill Sans MT" w:hAnsi="Gill Sans MT" w:cs="Arial"/>
                <w:sz w:val="20"/>
                <w:szCs w:val="20"/>
              </w:rPr>
            </w:pPr>
            <w:r>
              <w:rPr>
                <w:rFonts w:ascii="Gill Sans MT" w:hAnsi="Gill Sans MT" w:cs="Arial"/>
                <w:sz w:val="20"/>
                <w:szCs w:val="20"/>
              </w:rPr>
              <w:t>Attaching more restrictive lease stipulations or required operating procedures</w:t>
            </w:r>
            <w:r w:rsidR="00E75B68">
              <w:rPr>
                <w:rFonts w:ascii="Gill Sans MT" w:hAnsi="Gill Sans MT" w:cs="Arial"/>
                <w:sz w:val="20"/>
                <w:szCs w:val="20"/>
              </w:rPr>
              <w:t xml:space="preserve">, which are currently associated with Alternatives C, D1, and D2. The current series of accompanying lease stipulations, including no surface occupancy restrictions and timing limitations, are highly conservative and are likely to effectively avoid, minimize, or mitigate potential environmental impacts associated with activities enabled by the leasing program. </w:t>
            </w:r>
            <w:r w:rsidR="0086533B">
              <w:rPr>
                <w:rFonts w:ascii="Gill Sans MT" w:hAnsi="Gill Sans MT" w:cs="Arial"/>
                <w:sz w:val="20"/>
                <w:szCs w:val="20"/>
              </w:rPr>
              <w:t>The regulatory agencies, including BLM, can</w:t>
            </w:r>
            <w:r w:rsidR="00E75B68">
              <w:rPr>
                <w:rFonts w:ascii="Gill Sans MT" w:hAnsi="Gill Sans MT" w:cs="Arial"/>
                <w:sz w:val="20"/>
                <w:szCs w:val="20"/>
              </w:rPr>
              <w:t xml:space="preserve"> develop </w:t>
            </w:r>
            <w:r w:rsidR="00761055">
              <w:rPr>
                <w:rFonts w:ascii="Gill Sans MT" w:hAnsi="Gill Sans MT" w:cs="Arial"/>
                <w:sz w:val="20"/>
                <w:szCs w:val="20"/>
              </w:rPr>
              <w:t>special conditions</w:t>
            </w:r>
            <w:r w:rsidR="00E75B68">
              <w:rPr>
                <w:rFonts w:ascii="Gill Sans MT" w:hAnsi="Gill Sans MT" w:cs="Arial"/>
                <w:sz w:val="20"/>
                <w:szCs w:val="20"/>
              </w:rPr>
              <w:t xml:space="preserve"> during project-specific </w:t>
            </w:r>
            <w:r w:rsidR="009C2B77">
              <w:rPr>
                <w:rFonts w:ascii="Gill Sans MT" w:hAnsi="Gill Sans MT" w:cs="Arial"/>
                <w:sz w:val="20"/>
                <w:szCs w:val="20"/>
              </w:rPr>
              <w:t>permitting</w:t>
            </w:r>
            <w:r w:rsidR="0086533B">
              <w:rPr>
                <w:rFonts w:ascii="Gill Sans MT" w:hAnsi="Gill Sans MT" w:cs="Arial"/>
                <w:sz w:val="20"/>
                <w:szCs w:val="20"/>
              </w:rPr>
              <w:t xml:space="preserve">, commensurate to the scope and scale of the activity. BLM </w:t>
            </w:r>
            <w:r w:rsidR="00664803">
              <w:rPr>
                <w:rFonts w:ascii="Gill Sans MT" w:hAnsi="Gill Sans MT" w:cs="Arial"/>
                <w:sz w:val="20"/>
                <w:szCs w:val="20"/>
              </w:rPr>
              <w:t xml:space="preserve">can also evaluate the need for conditions during </w:t>
            </w:r>
            <w:r w:rsidR="00761055" w:rsidRPr="00664803">
              <w:rPr>
                <w:rFonts w:ascii="Gill Sans MT" w:hAnsi="Gill Sans MT" w:cs="Arial"/>
                <w:sz w:val="20"/>
                <w:szCs w:val="20"/>
              </w:rPr>
              <w:t>subsequent</w:t>
            </w:r>
            <w:r w:rsidR="009C2B77" w:rsidRPr="00664803">
              <w:rPr>
                <w:rFonts w:ascii="Gill Sans MT" w:hAnsi="Gill Sans MT" w:cs="Arial"/>
                <w:sz w:val="20"/>
                <w:szCs w:val="20"/>
              </w:rPr>
              <w:t xml:space="preserve"> </w:t>
            </w:r>
            <w:r w:rsidR="00E75B68" w:rsidRPr="00664803">
              <w:rPr>
                <w:rFonts w:ascii="Gill Sans MT" w:hAnsi="Gill Sans MT" w:cs="Arial"/>
                <w:sz w:val="20"/>
                <w:szCs w:val="20"/>
              </w:rPr>
              <w:t>NEPA analysis if/when development activities are proposed within the Coastal Plain</w:t>
            </w:r>
            <w:r w:rsidR="00664803">
              <w:rPr>
                <w:rFonts w:ascii="Gill Sans MT" w:hAnsi="Gill Sans MT" w:cs="Arial"/>
                <w:sz w:val="20"/>
                <w:szCs w:val="20"/>
              </w:rPr>
              <w:t>, with assistance from cooperating agencies with special expertise or jurisdiction by law.</w:t>
            </w:r>
          </w:p>
          <w:p w14:paraId="10D6B2B0" w14:textId="77777777" w:rsidR="00D71700" w:rsidRPr="003A19EE" w:rsidRDefault="00D71700" w:rsidP="00D71700">
            <w:pPr>
              <w:autoSpaceDE w:val="0"/>
              <w:autoSpaceDN w:val="0"/>
              <w:adjustRightInd w:val="0"/>
              <w:rPr>
                <w:rFonts w:ascii="Gill Sans MT" w:hAnsi="Gill Sans MT" w:cs="Arial"/>
              </w:rPr>
            </w:pPr>
          </w:p>
        </w:tc>
        <w:tc>
          <w:tcPr>
            <w:tcW w:w="908" w:type="dxa"/>
          </w:tcPr>
          <w:p w14:paraId="1791C44F" w14:textId="77777777" w:rsidR="00D71700" w:rsidRPr="00096B86" w:rsidRDefault="00D71700" w:rsidP="00D71700">
            <w:pPr>
              <w:pStyle w:val="Footer"/>
              <w:tabs>
                <w:tab w:val="clear" w:pos="4320"/>
                <w:tab w:val="clear" w:pos="8640"/>
              </w:tabs>
              <w:rPr>
                <w:rFonts w:ascii="Gill Sans MT" w:hAnsi="Gill Sans MT" w:cs="Arial"/>
              </w:rPr>
            </w:pPr>
          </w:p>
        </w:tc>
        <w:tc>
          <w:tcPr>
            <w:tcW w:w="3462" w:type="dxa"/>
          </w:tcPr>
          <w:p w14:paraId="4E24D148" w14:textId="77777777" w:rsidR="00D71700" w:rsidRPr="00096B86" w:rsidRDefault="00D71700" w:rsidP="00D71700">
            <w:pPr>
              <w:pStyle w:val="Footer"/>
              <w:tabs>
                <w:tab w:val="clear" w:pos="4320"/>
                <w:tab w:val="clear" w:pos="8640"/>
              </w:tabs>
              <w:rPr>
                <w:rFonts w:ascii="Gill Sans MT" w:hAnsi="Gill Sans MT" w:cs="Arial"/>
              </w:rPr>
            </w:pPr>
          </w:p>
        </w:tc>
      </w:tr>
      <w:tr w:rsidR="003A19EE" w:rsidRPr="00096B86" w14:paraId="64F0F4E3" w14:textId="77777777" w:rsidTr="00A4738B">
        <w:trPr>
          <w:cantSplit/>
          <w:jc w:val="center"/>
        </w:trPr>
        <w:tc>
          <w:tcPr>
            <w:tcW w:w="748" w:type="dxa"/>
          </w:tcPr>
          <w:p w14:paraId="041E9902" w14:textId="77777777" w:rsidR="003A19EE" w:rsidRPr="00096B86" w:rsidRDefault="003A19EE" w:rsidP="003A19EE">
            <w:pPr>
              <w:numPr>
                <w:ilvl w:val="0"/>
                <w:numId w:val="1"/>
              </w:numPr>
              <w:jc w:val="center"/>
              <w:rPr>
                <w:rFonts w:ascii="Gill Sans MT" w:hAnsi="Gill Sans MT" w:cs="Arial"/>
              </w:rPr>
            </w:pPr>
          </w:p>
        </w:tc>
        <w:tc>
          <w:tcPr>
            <w:tcW w:w="1119" w:type="dxa"/>
          </w:tcPr>
          <w:p w14:paraId="24E0A218" w14:textId="4E8434B7" w:rsidR="003A19EE" w:rsidRDefault="003A19EE" w:rsidP="003A19EE">
            <w:pPr>
              <w:jc w:val="center"/>
              <w:rPr>
                <w:rFonts w:ascii="Gill Sans MT" w:hAnsi="Gill Sans MT" w:cs="Arial"/>
              </w:rPr>
            </w:pPr>
            <w:r>
              <w:rPr>
                <w:rFonts w:ascii="Gill Sans MT" w:hAnsi="Gill Sans MT" w:cs="Arial"/>
              </w:rPr>
              <w:t>2-3</w:t>
            </w:r>
          </w:p>
        </w:tc>
        <w:tc>
          <w:tcPr>
            <w:tcW w:w="933" w:type="dxa"/>
          </w:tcPr>
          <w:p w14:paraId="58B72751" w14:textId="40E72107" w:rsidR="003A19EE" w:rsidRDefault="003A19EE" w:rsidP="003A19EE">
            <w:pPr>
              <w:rPr>
                <w:rFonts w:ascii="Gill Sans MT" w:hAnsi="Gill Sans MT" w:cs="Arial"/>
              </w:rPr>
            </w:pPr>
            <w:r>
              <w:rPr>
                <w:rFonts w:ascii="Gill Sans MT" w:hAnsi="Gill Sans MT" w:cs="Arial"/>
              </w:rPr>
              <w:t>15</w:t>
            </w:r>
          </w:p>
        </w:tc>
        <w:tc>
          <w:tcPr>
            <w:tcW w:w="1440" w:type="dxa"/>
          </w:tcPr>
          <w:p w14:paraId="7DEAED7E" w14:textId="77777777" w:rsidR="003A19EE" w:rsidRDefault="003A19EE" w:rsidP="003A19EE">
            <w:pPr>
              <w:jc w:val="center"/>
              <w:rPr>
                <w:rFonts w:ascii="Gill Sans MT" w:hAnsi="Gill Sans MT" w:cs="Arial"/>
              </w:rPr>
            </w:pPr>
            <w:r>
              <w:rPr>
                <w:rFonts w:ascii="Gill Sans MT" w:hAnsi="Gill Sans MT" w:cs="Arial"/>
              </w:rPr>
              <w:t>Martineau/</w:t>
            </w:r>
          </w:p>
          <w:p w14:paraId="056C3BE6" w14:textId="38A606D1" w:rsidR="003A19EE" w:rsidRDefault="003A19EE" w:rsidP="003A19EE">
            <w:pPr>
              <w:jc w:val="center"/>
              <w:rPr>
                <w:rFonts w:ascii="Gill Sans MT" w:hAnsi="Gill Sans MT" w:cs="Arial"/>
              </w:rPr>
            </w:pPr>
            <w:r>
              <w:rPr>
                <w:rFonts w:ascii="Gill Sans MT" w:hAnsi="Gill Sans MT" w:cs="Arial"/>
              </w:rPr>
              <w:t>OPMP for State of Alaska</w:t>
            </w:r>
          </w:p>
        </w:tc>
        <w:tc>
          <w:tcPr>
            <w:tcW w:w="4951" w:type="dxa"/>
          </w:tcPr>
          <w:p w14:paraId="54604622" w14:textId="77777777" w:rsidR="003A19EE" w:rsidRDefault="003A19EE" w:rsidP="003A19EE">
            <w:pPr>
              <w:autoSpaceDE w:val="0"/>
              <w:autoSpaceDN w:val="0"/>
              <w:adjustRightInd w:val="0"/>
              <w:rPr>
                <w:rFonts w:ascii="Gill Sans MT" w:hAnsi="Gill Sans MT" w:cs="Arial"/>
              </w:rPr>
            </w:pPr>
            <w:r>
              <w:rPr>
                <w:rFonts w:ascii="Gill Sans MT" w:hAnsi="Gill Sans MT" w:cs="Arial"/>
              </w:rPr>
              <w:t xml:space="preserve">The State of Alaska supports BLM’s selection of Alternative B as the Preferred Alternative, as defined by offering the entire program area (1,563,500 acres) for lease and corresponding lease stipulations and required operating procedures, except as recommended for specific revision in our other comments. </w:t>
            </w:r>
          </w:p>
          <w:p w14:paraId="2442A87E" w14:textId="77777777" w:rsidR="003A19EE" w:rsidRDefault="003A19EE" w:rsidP="003A19EE">
            <w:pPr>
              <w:autoSpaceDE w:val="0"/>
              <w:autoSpaceDN w:val="0"/>
              <w:adjustRightInd w:val="0"/>
              <w:rPr>
                <w:rFonts w:ascii="Gill Sans MT" w:hAnsi="Gill Sans MT" w:cs="Arial"/>
              </w:rPr>
            </w:pPr>
          </w:p>
        </w:tc>
        <w:tc>
          <w:tcPr>
            <w:tcW w:w="908" w:type="dxa"/>
          </w:tcPr>
          <w:p w14:paraId="2C46BD9F" w14:textId="77777777" w:rsidR="003A19EE" w:rsidRPr="00096B86" w:rsidRDefault="003A19EE" w:rsidP="003A19EE">
            <w:pPr>
              <w:pStyle w:val="Footer"/>
              <w:tabs>
                <w:tab w:val="clear" w:pos="4320"/>
                <w:tab w:val="clear" w:pos="8640"/>
              </w:tabs>
              <w:rPr>
                <w:rFonts w:ascii="Gill Sans MT" w:hAnsi="Gill Sans MT" w:cs="Arial"/>
              </w:rPr>
            </w:pPr>
          </w:p>
        </w:tc>
        <w:tc>
          <w:tcPr>
            <w:tcW w:w="3462" w:type="dxa"/>
          </w:tcPr>
          <w:p w14:paraId="30E53A0E" w14:textId="77777777" w:rsidR="003A19EE" w:rsidRPr="00096B86" w:rsidRDefault="003A19EE" w:rsidP="003A19EE">
            <w:pPr>
              <w:pStyle w:val="Footer"/>
              <w:tabs>
                <w:tab w:val="clear" w:pos="4320"/>
                <w:tab w:val="clear" w:pos="8640"/>
              </w:tabs>
              <w:rPr>
                <w:rFonts w:ascii="Gill Sans MT" w:hAnsi="Gill Sans MT" w:cs="Arial"/>
              </w:rPr>
            </w:pPr>
          </w:p>
        </w:tc>
      </w:tr>
      <w:tr w:rsidR="00BD5D81" w:rsidRPr="00096B86" w14:paraId="1CA45043" w14:textId="77777777" w:rsidTr="00E57305">
        <w:trPr>
          <w:cantSplit/>
          <w:jc w:val="center"/>
        </w:trPr>
        <w:tc>
          <w:tcPr>
            <w:tcW w:w="748" w:type="dxa"/>
          </w:tcPr>
          <w:p w14:paraId="7B4C59F5" w14:textId="77777777" w:rsidR="00BD5D81" w:rsidRPr="00096B86" w:rsidRDefault="00BD5D81" w:rsidP="00E57305">
            <w:pPr>
              <w:numPr>
                <w:ilvl w:val="0"/>
                <w:numId w:val="1"/>
              </w:numPr>
              <w:jc w:val="center"/>
              <w:rPr>
                <w:rFonts w:ascii="Gill Sans MT" w:hAnsi="Gill Sans MT" w:cs="Arial"/>
              </w:rPr>
            </w:pPr>
          </w:p>
        </w:tc>
        <w:tc>
          <w:tcPr>
            <w:tcW w:w="1119" w:type="dxa"/>
          </w:tcPr>
          <w:p w14:paraId="3B2403D1" w14:textId="77777777" w:rsidR="00BD5D81" w:rsidRPr="00096B86" w:rsidRDefault="00BD5D81" w:rsidP="00E57305">
            <w:pPr>
              <w:jc w:val="center"/>
              <w:rPr>
                <w:rFonts w:ascii="Gill Sans MT" w:hAnsi="Gill Sans MT" w:cs="Arial"/>
              </w:rPr>
            </w:pPr>
            <w:r>
              <w:rPr>
                <w:rFonts w:ascii="Gill Sans MT" w:hAnsi="Gill Sans MT" w:cs="Arial"/>
              </w:rPr>
              <w:t>3-291</w:t>
            </w:r>
          </w:p>
        </w:tc>
        <w:tc>
          <w:tcPr>
            <w:tcW w:w="933" w:type="dxa"/>
          </w:tcPr>
          <w:p w14:paraId="6FB32D7C" w14:textId="77777777" w:rsidR="00BD5D81" w:rsidRPr="00096B86" w:rsidRDefault="00BD5D81" w:rsidP="00E57305">
            <w:pPr>
              <w:jc w:val="center"/>
              <w:rPr>
                <w:rFonts w:ascii="Gill Sans MT" w:hAnsi="Gill Sans MT" w:cs="Arial"/>
              </w:rPr>
            </w:pPr>
            <w:r>
              <w:rPr>
                <w:rFonts w:ascii="Gill Sans MT" w:hAnsi="Gill Sans MT" w:cs="Arial"/>
              </w:rPr>
              <w:t>31</w:t>
            </w:r>
          </w:p>
        </w:tc>
        <w:tc>
          <w:tcPr>
            <w:tcW w:w="1440" w:type="dxa"/>
          </w:tcPr>
          <w:p w14:paraId="47E4CF9A" w14:textId="77777777" w:rsidR="00BD5D81" w:rsidRDefault="00BD5D81" w:rsidP="00E57305">
            <w:pPr>
              <w:jc w:val="center"/>
              <w:rPr>
                <w:rFonts w:ascii="Gill Sans MT" w:hAnsi="Gill Sans MT" w:cs="Arial"/>
              </w:rPr>
            </w:pPr>
            <w:r>
              <w:rPr>
                <w:rFonts w:ascii="Gill Sans MT" w:hAnsi="Gill Sans MT" w:cs="Arial"/>
              </w:rPr>
              <w:t>Magee/</w:t>
            </w:r>
          </w:p>
          <w:p w14:paraId="2FFD33F8"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1FBF6F96" w14:textId="77777777" w:rsidR="00BD5D81" w:rsidRPr="00096B86" w:rsidRDefault="00BD5D81" w:rsidP="00E57305">
            <w:pPr>
              <w:autoSpaceDE w:val="0"/>
              <w:autoSpaceDN w:val="0"/>
              <w:adjustRightInd w:val="0"/>
              <w:rPr>
                <w:rFonts w:ascii="Gill Sans MT" w:hAnsi="Gill Sans MT" w:cs="Arial"/>
              </w:rPr>
            </w:pPr>
            <w:r>
              <w:rPr>
                <w:rFonts w:ascii="Gill Sans MT" w:hAnsi="Gill Sans MT" w:cs="Arial"/>
              </w:rPr>
              <w:t>The State’s comments on the DEIS clearly explain why the Wilderness Review conducted by the Service for the Arctic Refuge in 2015 is legally flawed.  We incorporate those comments again by reference and reiterate our objection to the implication in the EIS and the response to SOA comments #19 and 20 that Section 304(g) of ANILCA granted the Service the authority to conduct a wilderness review and forward recommendations to Congress.  We agree Section 304(g) of ANILCA directs the Service to identify and describe the special values of the refuge, including wilderness values, and the 2015 CCP identifies those values in section 4.1.3.5 Wilderness Qualities on page 4-14.  We request the EIS replace the reference to the wilderness review “(2015c, Appendix H, Wilderness Review)” with a reference to the description of wilderness values in the CCP pursuant to 304(g) of ANILCA i.e., USFWSa, Section 4.1.3.5 Wilderness Qualities.</w:t>
            </w:r>
          </w:p>
        </w:tc>
        <w:tc>
          <w:tcPr>
            <w:tcW w:w="908" w:type="dxa"/>
          </w:tcPr>
          <w:p w14:paraId="0E2893B4" w14:textId="77777777" w:rsidR="00BD5D81" w:rsidRPr="00096B86" w:rsidRDefault="00BD5D81" w:rsidP="00E57305">
            <w:pPr>
              <w:pStyle w:val="Footer"/>
              <w:tabs>
                <w:tab w:val="clear" w:pos="4320"/>
                <w:tab w:val="clear" w:pos="8640"/>
              </w:tabs>
              <w:rPr>
                <w:rFonts w:ascii="Gill Sans MT" w:hAnsi="Gill Sans MT" w:cs="Arial"/>
              </w:rPr>
            </w:pPr>
          </w:p>
        </w:tc>
        <w:tc>
          <w:tcPr>
            <w:tcW w:w="3462" w:type="dxa"/>
          </w:tcPr>
          <w:p w14:paraId="45B71B6F" w14:textId="77777777" w:rsidR="00BD5D81" w:rsidRPr="00096B86" w:rsidRDefault="00BD5D81" w:rsidP="00E57305">
            <w:pPr>
              <w:pStyle w:val="Footer"/>
              <w:tabs>
                <w:tab w:val="clear" w:pos="4320"/>
                <w:tab w:val="clear" w:pos="8640"/>
              </w:tabs>
              <w:rPr>
                <w:rFonts w:ascii="Gill Sans MT" w:hAnsi="Gill Sans MT" w:cs="Arial"/>
              </w:rPr>
            </w:pPr>
          </w:p>
        </w:tc>
      </w:tr>
      <w:tr w:rsidR="00BD5D81" w:rsidRPr="00096B86" w14:paraId="31A84883" w14:textId="77777777" w:rsidTr="00E57305">
        <w:trPr>
          <w:cantSplit/>
          <w:jc w:val="center"/>
        </w:trPr>
        <w:tc>
          <w:tcPr>
            <w:tcW w:w="748" w:type="dxa"/>
          </w:tcPr>
          <w:p w14:paraId="66A7D322" w14:textId="77777777" w:rsidR="00BD5D81" w:rsidRPr="00096B86" w:rsidRDefault="00BD5D81" w:rsidP="00E57305">
            <w:pPr>
              <w:numPr>
                <w:ilvl w:val="0"/>
                <w:numId w:val="1"/>
              </w:numPr>
              <w:jc w:val="center"/>
              <w:rPr>
                <w:rFonts w:ascii="Gill Sans MT" w:hAnsi="Gill Sans MT" w:cs="Arial"/>
              </w:rPr>
            </w:pPr>
          </w:p>
        </w:tc>
        <w:tc>
          <w:tcPr>
            <w:tcW w:w="1119" w:type="dxa"/>
          </w:tcPr>
          <w:p w14:paraId="4F5BB36A" w14:textId="77777777" w:rsidR="00BD5D81" w:rsidRPr="00096B86" w:rsidRDefault="00BD5D81" w:rsidP="00E57305">
            <w:pPr>
              <w:jc w:val="center"/>
              <w:rPr>
                <w:rFonts w:ascii="Gill Sans MT" w:hAnsi="Gill Sans MT" w:cs="Arial"/>
              </w:rPr>
            </w:pPr>
            <w:r>
              <w:rPr>
                <w:rFonts w:ascii="Gill Sans MT" w:hAnsi="Gill Sans MT" w:cs="Arial"/>
              </w:rPr>
              <w:t>3-292</w:t>
            </w:r>
          </w:p>
        </w:tc>
        <w:tc>
          <w:tcPr>
            <w:tcW w:w="933" w:type="dxa"/>
          </w:tcPr>
          <w:p w14:paraId="0BFED136" w14:textId="77777777" w:rsidR="00BD5D81" w:rsidRPr="00096B86" w:rsidRDefault="00BD5D81" w:rsidP="00E57305">
            <w:pPr>
              <w:jc w:val="center"/>
              <w:rPr>
                <w:rFonts w:ascii="Gill Sans MT" w:hAnsi="Gill Sans MT" w:cs="Arial"/>
              </w:rPr>
            </w:pPr>
            <w:r>
              <w:rPr>
                <w:rFonts w:ascii="Gill Sans MT" w:hAnsi="Gill Sans MT" w:cs="Arial"/>
              </w:rPr>
              <w:t>1-4</w:t>
            </w:r>
          </w:p>
        </w:tc>
        <w:tc>
          <w:tcPr>
            <w:tcW w:w="1440" w:type="dxa"/>
          </w:tcPr>
          <w:p w14:paraId="49ACC714" w14:textId="77777777" w:rsidR="00BD5D81" w:rsidRDefault="00BD5D81" w:rsidP="00E57305">
            <w:pPr>
              <w:jc w:val="center"/>
              <w:rPr>
                <w:rFonts w:ascii="Gill Sans MT" w:hAnsi="Gill Sans MT" w:cs="Arial"/>
              </w:rPr>
            </w:pPr>
            <w:r>
              <w:rPr>
                <w:rFonts w:ascii="Gill Sans MT" w:hAnsi="Gill Sans MT" w:cs="Arial"/>
              </w:rPr>
              <w:t>Magee/</w:t>
            </w:r>
          </w:p>
          <w:p w14:paraId="045E2888"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2B4589DA" w14:textId="77777777" w:rsidR="00BD5D81" w:rsidRPr="00096B86" w:rsidRDefault="00BD5D81" w:rsidP="00E57305">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The response to comments indicates that text in the EIS was modified to clarify that ANILCA Section 101(b) applies to the Act as a whole but rejects our request to include other provisions in Section 101 that reflect Congressional intent to balance national conservation interests and the economic and social interests of Alaska and its citizens on the basis that this section is specifically about wilderness character and the other subsections of Section 101 are not relevant.  We disagree with that response (SOA comment #18) but suggest an alternative to incorporate the intent of Congress into this section of the EIS.  ANILCA Section 707 states “</w:t>
            </w:r>
            <w:r w:rsidRPr="00DF3BBA">
              <w:rPr>
                <w:rFonts w:ascii="Gill Sans MT" w:hAnsi="Gill Sans MT" w:cs="Arial"/>
                <w:b/>
                <w:bCs/>
              </w:rPr>
              <w:t xml:space="preserve">Except as otherwise expressly provided for this Act </w:t>
            </w:r>
            <w:r>
              <w:rPr>
                <w:rFonts w:ascii="Gill Sans MT" w:hAnsi="Gill Sans MT" w:cs="Arial"/>
              </w:rPr>
              <w:t xml:space="preserve">wilderness designated by this Act shall be administered in accordance with the applicable provisions of the Wilderness Act </w:t>
            </w:r>
            <w:r w:rsidRPr="00A06D57">
              <w:rPr>
                <w:rFonts w:ascii="Gill Sans MT" w:hAnsi="Gill Sans MT" w:cs="Arial"/>
              </w:rPr>
              <w:t>governing areas designated by that Act as wilderness</w:t>
            </w:r>
            <w:r>
              <w:rPr>
                <w:rFonts w:ascii="Gill Sans MT" w:hAnsi="Gill Sans MT" w:cs="Arial"/>
              </w:rPr>
              <w:t xml:space="preserve">….” [emphasis added].  Immediately following the end of the first sentence, please include the following: “ANILCA Section 707 directed agencies to manage congressionally designated wilderness in accordance with the Wilderness Act, except as provided in ANILCA.  The exceptions in ANILCA apply equally to those lands designated by ANILCA as wilderness and undesignated lands that have wilderness-associated values.”  </w:t>
            </w:r>
          </w:p>
        </w:tc>
        <w:tc>
          <w:tcPr>
            <w:tcW w:w="908" w:type="dxa"/>
          </w:tcPr>
          <w:p w14:paraId="25C63CA0" w14:textId="77777777" w:rsidR="00BD5D81" w:rsidRPr="00096B86" w:rsidRDefault="00BD5D81" w:rsidP="00E57305">
            <w:pPr>
              <w:rPr>
                <w:rFonts w:ascii="Gill Sans MT" w:hAnsi="Gill Sans MT" w:cs="Arial"/>
              </w:rPr>
            </w:pPr>
          </w:p>
        </w:tc>
        <w:tc>
          <w:tcPr>
            <w:tcW w:w="3462" w:type="dxa"/>
          </w:tcPr>
          <w:p w14:paraId="41108417" w14:textId="77777777" w:rsidR="00BD5D81" w:rsidRPr="00096B86" w:rsidRDefault="00BD5D81" w:rsidP="00E57305">
            <w:pPr>
              <w:rPr>
                <w:rFonts w:ascii="Gill Sans MT" w:hAnsi="Gill Sans MT" w:cs="Arial"/>
              </w:rPr>
            </w:pPr>
          </w:p>
        </w:tc>
      </w:tr>
      <w:tr w:rsidR="00BD5D81" w:rsidRPr="00096B86" w14:paraId="7698B498" w14:textId="77777777" w:rsidTr="00E57305">
        <w:trPr>
          <w:cantSplit/>
          <w:jc w:val="center"/>
        </w:trPr>
        <w:tc>
          <w:tcPr>
            <w:tcW w:w="748" w:type="dxa"/>
          </w:tcPr>
          <w:p w14:paraId="1FF2A17C" w14:textId="77777777" w:rsidR="00BD5D81" w:rsidRPr="00096B86" w:rsidRDefault="00BD5D81" w:rsidP="00E57305">
            <w:pPr>
              <w:numPr>
                <w:ilvl w:val="0"/>
                <w:numId w:val="1"/>
              </w:numPr>
              <w:jc w:val="center"/>
              <w:rPr>
                <w:rFonts w:ascii="Gill Sans MT" w:hAnsi="Gill Sans MT" w:cs="Arial"/>
              </w:rPr>
            </w:pPr>
          </w:p>
        </w:tc>
        <w:tc>
          <w:tcPr>
            <w:tcW w:w="1119" w:type="dxa"/>
          </w:tcPr>
          <w:p w14:paraId="3A29C7FF" w14:textId="77777777" w:rsidR="00BD5D81" w:rsidRPr="00096B86" w:rsidRDefault="00BD5D81" w:rsidP="00E57305">
            <w:pPr>
              <w:jc w:val="center"/>
              <w:rPr>
                <w:rFonts w:ascii="Gill Sans MT" w:hAnsi="Gill Sans MT" w:cs="Arial"/>
              </w:rPr>
            </w:pPr>
            <w:r>
              <w:rPr>
                <w:rFonts w:ascii="Gill Sans MT" w:hAnsi="Gill Sans MT" w:cs="Arial"/>
              </w:rPr>
              <w:t>3-292</w:t>
            </w:r>
          </w:p>
        </w:tc>
        <w:tc>
          <w:tcPr>
            <w:tcW w:w="933" w:type="dxa"/>
          </w:tcPr>
          <w:p w14:paraId="6FEA5315" w14:textId="77777777" w:rsidR="00BD5D81" w:rsidRPr="00096B86" w:rsidRDefault="00BD5D81" w:rsidP="00E57305">
            <w:pPr>
              <w:jc w:val="center"/>
              <w:rPr>
                <w:rFonts w:ascii="Gill Sans MT" w:hAnsi="Gill Sans MT" w:cs="Arial"/>
              </w:rPr>
            </w:pPr>
            <w:r>
              <w:rPr>
                <w:rFonts w:ascii="Gill Sans MT" w:hAnsi="Gill Sans MT" w:cs="Arial"/>
              </w:rPr>
              <w:t>9-11</w:t>
            </w:r>
          </w:p>
        </w:tc>
        <w:tc>
          <w:tcPr>
            <w:tcW w:w="1440" w:type="dxa"/>
          </w:tcPr>
          <w:p w14:paraId="0B82377B" w14:textId="77777777" w:rsidR="00BD5D81" w:rsidRDefault="00BD5D81" w:rsidP="00E57305">
            <w:pPr>
              <w:jc w:val="center"/>
              <w:rPr>
                <w:rFonts w:ascii="Gill Sans MT" w:hAnsi="Gill Sans MT" w:cs="Arial"/>
              </w:rPr>
            </w:pPr>
            <w:r>
              <w:rPr>
                <w:rFonts w:ascii="Gill Sans MT" w:hAnsi="Gill Sans MT" w:cs="Arial"/>
              </w:rPr>
              <w:t>Magee/</w:t>
            </w:r>
          </w:p>
          <w:p w14:paraId="1D971E10"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4968FE04" w14:textId="77777777" w:rsidR="00BD5D81" w:rsidRPr="00096B86" w:rsidRDefault="00BD5D81" w:rsidP="00E57305">
            <w:pPr>
              <w:rPr>
                <w:rFonts w:ascii="Gill Sans MT" w:hAnsi="Gill Sans MT" w:cs="Arial"/>
              </w:rPr>
            </w:pPr>
            <w:r>
              <w:rPr>
                <w:rFonts w:ascii="Gill Sans MT" w:hAnsi="Gill Sans MT" w:cs="Arial"/>
              </w:rPr>
              <w:t>Thank you for including the sentence that recognizes the original range purposes are in effect, except in the event of a conflict, when provisions of ANILCA and ANCSA would prevail.  Please also cite ANILCA Section 305 at the end of that sentence.</w:t>
            </w:r>
          </w:p>
        </w:tc>
        <w:tc>
          <w:tcPr>
            <w:tcW w:w="908" w:type="dxa"/>
          </w:tcPr>
          <w:p w14:paraId="5BE5ADC0" w14:textId="77777777" w:rsidR="00BD5D81" w:rsidRPr="00096B86" w:rsidRDefault="00BD5D81" w:rsidP="00E57305">
            <w:pPr>
              <w:rPr>
                <w:rFonts w:ascii="Gill Sans MT" w:hAnsi="Gill Sans MT" w:cs="Arial"/>
              </w:rPr>
            </w:pPr>
          </w:p>
        </w:tc>
        <w:tc>
          <w:tcPr>
            <w:tcW w:w="3462" w:type="dxa"/>
          </w:tcPr>
          <w:p w14:paraId="154797D6" w14:textId="77777777" w:rsidR="00BD5D81" w:rsidRPr="00096B86" w:rsidRDefault="00BD5D81" w:rsidP="00E57305">
            <w:pPr>
              <w:rPr>
                <w:rFonts w:ascii="Gill Sans MT" w:hAnsi="Gill Sans MT" w:cs="Arial"/>
              </w:rPr>
            </w:pPr>
          </w:p>
        </w:tc>
      </w:tr>
      <w:tr w:rsidR="00BD5D81" w:rsidRPr="00096B86" w14:paraId="7AA2F0FD" w14:textId="77777777" w:rsidTr="00E57305">
        <w:trPr>
          <w:cantSplit/>
          <w:jc w:val="center"/>
        </w:trPr>
        <w:tc>
          <w:tcPr>
            <w:tcW w:w="748" w:type="dxa"/>
          </w:tcPr>
          <w:p w14:paraId="5B5532D6" w14:textId="77777777" w:rsidR="00BD5D81" w:rsidRPr="00096B86" w:rsidRDefault="00BD5D81" w:rsidP="00E57305">
            <w:pPr>
              <w:numPr>
                <w:ilvl w:val="0"/>
                <w:numId w:val="1"/>
              </w:numPr>
              <w:jc w:val="center"/>
              <w:rPr>
                <w:rFonts w:ascii="Gill Sans MT" w:hAnsi="Gill Sans MT" w:cs="Arial"/>
              </w:rPr>
            </w:pPr>
          </w:p>
        </w:tc>
        <w:tc>
          <w:tcPr>
            <w:tcW w:w="1119" w:type="dxa"/>
          </w:tcPr>
          <w:p w14:paraId="6E8C3340" w14:textId="77777777" w:rsidR="00BD5D81" w:rsidRPr="00096B86" w:rsidRDefault="00BD5D81" w:rsidP="00E57305">
            <w:pPr>
              <w:jc w:val="center"/>
              <w:rPr>
                <w:rFonts w:ascii="Gill Sans MT" w:hAnsi="Gill Sans MT" w:cs="Arial"/>
              </w:rPr>
            </w:pPr>
            <w:r>
              <w:rPr>
                <w:rFonts w:ascii="Gill Sans MT" w:hAnsi="Gill Sans MT" w:cs="Arial"/>
              </w:rPr>
              <w:t>3-291</w:t>
            </w:r>
          </w:p>
        </w:tc>
        <w:tc>
          <w:tcPr>
            <w:tcW w:w="933" w:type="dxa"/>
          </w:tcPr>
          <w:p w14:paraId="13971397" w14:textId="77777777" w:rsidR="00BD5D81" w:rsidRPr="00096B86" w:rsidRDefault="00BD5D81" w:rsidP="00E57305">
            <w:pPr>
              <w:jc w:val="center"/>
              <w:rPr>
                <w:rFonts w:ascii="Gill Sans MT" w:hAnsi="Gill Sans MT" w:cs="Arial"/>
              </w:rPr>
            </w:pPr>
            <w:r>
              <w:rPr>
                <w:rFonts w:ascii="Gill Sans MT" w:hAnsi="Gill Sans MT" w:cs="Arial"/>
              </w:rPr>
              <w:t>1-5</w:t>
            </w:r>
          </w:p>
        </w:tc>
        <w:tc>
          <w:tcPr>
            <w:tcW w:w="1440" w:type="dxa"/>
          </w:tcPr>
          <w:p w14:paraId="25D74CB7" w14:textId="77777777" w:rsidR="00BD5D81" w:rsidRDefault="00BD5D81" w:rsidP="00E57305">
            <w:pPr>
              <w:jc w:val="center"/>
              <w:rPr>
                <w:rFonts w:ascii="Gill Sans MT" w:hAnsi="Gill Sans MT" w:cs="Arial"/>
              </w:rPr>
            </w:pPr>
            <w:r>
              <w:rPr>
                <w:rFonts w:ascii="Gill Sans MT" w:hAnsi="Gill Sans MT" w:cs="Arial"/>
              </w:rPr>
              <w:t>Magee/</w:t>
            </w:r>
          </w:p>
          <w:p w14:paraId="4FA6DF8C"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4FDADA3F" w14:textId="77777777" w:rsidR="00BD5D81" w:rsidRPr="00096B86" w:rsidRDefault="00BD5D81" w:rsidP="00E57305">
            <w:pPr>
              <w:rPr>
                <w:rFonts w:ascii="Gill Sans MT" w:hAnsi="Gill Sans MT" w:cs="Arial"/>
              </w:rPr>
            </w:pPr>
            <w:r>
              <w:rPr>
                <w:rFonts w:ascii="Gill Sans MT" w:hAnsi="Gill Sans MT" w:cs="Arial"/>
              </w:rPr>
              <w:t>State comments on the DEIS clearly explain why the wild and scenic river review conducted by the Service is legally flawed and we incorporate those comments again by reference. The Wild and Scenic Rivers Act only affords protections to rivers identified in a congressionally directed wild and scenic river study.  ANILCA did not authorize the study conducted by the Service that resulted in several rivers within and outside the project area being recommended for designation in 2015 (i.e. found suitable). ANILCA Section 1326(b) specifically prohibits studies not authorized by ANILCA or a future Act of Congress. We reiterate our objection to applying protections to rivers found suitable in the Service’s agency directed study and request any protections, conditions, stipulations or other requirements attributed to protecting wild and scenic river-related characteristics or values be removed from the EIS.</w:t>
            </w:r>
          </w:p>
        </w:tc>
        <w:tc>
          <w:tcPr>
            <w:tcW w:w="908" w:type="dxa"/>
          </w:tcPr>
          <w:p w14:paraId="19F37B4E" w14:textId="77777777" w:rsidR="00BD5D81" w:rsidRPr="00096B86" w:rsidRDefault="00BD5D81" w:rsidP="00E57305">
            <w:pPr>
              <w:rPr>
                <w:rFonts w:ascii="Gill Sans MT" w:hAnsi="Gill Sans MT" w:cs="Arial"/>
              </w:rPr>
            </w:pPr>
          </w:p>
        </w:tc>
        <w:tc>
          <w:tcPr>
            <w:tcW w:w="3462" w:type="dxa"/>
          </w:tcPr>
          <w:p w14:paraId="2CCE1FB3" w14:textId="77777777" w:rsidR="00BD5D81" w:rsidRPr="00096B86" w:rsidRDefault="00BD5D81" w:rsidP="00E57305">
            <w:pPr>
              <w:rPr>
                <w:rFonts w:ascii="Gill Sans MT" w:hAnsi="Gill Sans MT" w:cs="Arial"/>
              </w:rPr>
            </w:pPr>
          </w:p>
        </w:tc>
      </w:tr>
      <w:tr w:rsidR="00BD5D81" w:rsidRPr="00096B86" w14:paraId="5613EC21" w14:textId="77777777" w:rsidTr="00E57305">
        <w:trPr>
          <w:cantSplit/>
          <w:jc w:val="center"/>
        </w:trPr>
        <w:tc>
          <w:tcPr>
            <w:tcW w:w="748" w:type="dxa"/>
          </w:tcPr>
          <w:p w14:paraId="58040761" w14:textId="77777777" w:rsidR="00BD5D81" w:rsidRPr="00096B86" w:rsidRDefault="00BD5D81" w:rsidP="00E57305">
            <w:pPr>
              <w:numPr>
                <w:ilvl w:val="0"/>
                <w:numId w:val="1"/>
              </w:numPr>
              <w:jc w:val="center"/>
              <w:rPr>
                <w:rFonts w:ascii="Gill Sans MT" w:hAnsi="Gill Sans MT" w:cs="Arial"/>
              </w:rPr>
            </w:pPr>
          </w:p>
        </w:tc>
        <w:tc>
          <w:tcPr>
            <w:tcW w:w="1119" w:type="dxa"/>
          </w:tcPr>
          <w:p w14:paraId="2D9BFC9D" w14:textId="77777777" w:rsidR="00BD5D81" w:rsidRPr="00096B86" w:rsidRDefault="00BD5D81" w:rsidP="00E57305">
            <w:pPr>
              <w:jc w:val="center"/>
              <w:rPr>
                <w:rFonts w:ascii="Gill Sans MT" w:hAnsi="Gill Sans MT" w:cs="Arial"/>
              </w:rPr>
            </w:pPr>
            <w:r>
              <w:rPr>
                <w:rFonts w:ascii="Gill Sans MT" w:hAnsi="Gill Sans MT" w:cs="Arial"/>
              </w:rPr>
              <w:t>3-295</w:t>
            </w:r>
          </w:p>
        </w:tc>
        <w:tc>
          <w:tcPr>
            <w:tcW w:w="933" w:type="dxa"/>
          </w:tcPr>
          <w:p w14:paraId="5436EDD9" w14:textId="77777777" w:rsidR="00BD5D81" w:rsidRPr="00096B86" w:rsidRDefault="00BD5D81" w:rsidP="00E57305">
            <w:pPr>
              <w:jc w:val="center"/>
              <w:rPr>
                <w:rFonts w:ascii="Gill Sans MT" w:hAnsi="Gill Sans MT" w:cs="Arial"/>
              </w:rPr>
            </w:pPr>
            <w:r>
              <w:rPr>
                <w:rFonts w:ascii="Gill Sans MT" w:hAnsi="Gill Sans MT" w:cs="Arial"/>
              </w:rPr>
              <w:t>13-15</w:t>
            </w:r>
          </w:p>
        </w:tc>
        <w:tc>
          <w:tcPr>
            <w:tcW w:w="1440" w:type="dxa"/>
          </w:tcPr>
          <w:p w14:paraId="5A4F7D5D" w14:textId="77777777" w:rsidR="00BD5D81" w:rsidRDefault="00BD5D81" w:rsidP="00E57305">
            <w:pPr>
              <w:jc w:val="center"/>
              <w:rPr>
                <w:rFonts w:ascii="Gill Sans MT" w:hAnsi="Gill Sans MT" w:cs="Arial"/>
              </w:rPr>
            </w:pPr>
            <w:r>
              <w:rPr>
                <w:rFonts w:ascii="Gill Sans MT" w:hAnsi="Gill Sans MT" w:cs="Arial"/>
              </w:rPr>
              <w:t>Magee/</w:t>
            </w:r>
          </w:p>
          <w:p w14:paraId="36894954"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4BCEEE9C" w14:textId="77777777" w:rsidR="00BD5D81" w:rsidRPr="00096B86" w:rsidRDefault="00BD5D81" w:rsidP="00E57305">
            <w:pPr>
              <w:rPr>
                <w:rFonts w:ascii="Gill Sans MT" w:hAnsi="Gill Sans MT" w:cs="Arial"/>
              </w:rPr>
            </w:pPr>
            <w:r>
              <w:rPr>
                <w:rFonts w:ascii="Gill Sans MT" w:hAnsi="Gill Sans MT" w:cs="Arial"/>
              </w:rPr>
              <w:t xml:space="preserve">Maintaining our stated objection to the WSR review and resulting recommendations for the reasons provided in the State’s comments on the DEIS, the statement under Alternative A that both eligible and suitable rivers would be managed to maintain their preliminary classification as wild rivers is inaccurate. Appendix F of the 2015 CCP only applies interim management to suitable river segments “while Congress reviews and considers a river for designation” (page I-F1). We request this sentence be revised to clarify that the CCP only applies interim management to the segment of the Hulahula river found suitable in the 2015 agency-directed WSR study conducted by the Service. Also provide clarification that while the CCP provides this direction, the WSRA only provides protections for congressionally directed study rivers recommended as suitable for designation.  </w:t>
            </w:r>
          </w:p>
        </w:tc>
        <w:tc>
          <w:tcPr>
            <w:tcW w:w="908" w:type="dxa"/>
          </w:tcPr>
          <w:p w14:paraId="5CA4C15E" w14:textId="77777777" w:rsidR="00BD5D81" w:rsidRPr="00096B86" w:rsidRDefault="00BD5D81" w:rsidP="00E57305">
            <w:pPr>
              <w:rPr>
                <w:rFonts w:ascii="Gill Sans MT" w:hAnsi="Gill Sans MT" w:cs="Arial"/>
              </w:rPr>
            </w:pPr>
          </w:p>
        </w:tc>
        <w:tc>
          <w:tcPr>
            <w:tcW w:w="3462" w:type="dxa"/>
          </w:tcPr>
          <w:p w14:paraId="379B262A" w14:textId="77777777" w:rsidR="00BD5D81" w:rsidRPr="00096B86" w:rsidRDefault="00BD5D81" w:rsidP="00E57305">
            <w:pPr>
              <w:rPr>
                <w:rFonts w:ascii="Gill Sans MT" w:hAnsi="Gill Sans MT" w:cs="Arial"/>
              </w:rPr>
            </w:pPr>
          </w:p>
        </w:tc>
      </w:tr>
      <w:tr w:rsidR="00BD5D81" w:rsidRPr="00096B86" w14:paraId="40809246" w14:textId="77777777" w:rsidTr="00E57305">
        <w:trPr>
          <w:cantSplit/>
          <w:jc w:val="center"/>
        </w:trPr>
        <w:tc>
          <w:tcPr>
            <w:tcW w:w="748" w:type="dxa"/>
          </w:tcPr>
          <w:p w14:paraId="555683C8" w14:textId="77777777" w:rsidR="00BD5D81" w:rsidRPr="00096B86" w:rsidRDefault="00BD5D81" w:rsidP="00E57305">
            <w:pPr>
              <w:numPr>
                <w:ilvl w:val="0"/>
                <w:numId w:val="1"/>
              </w:numPr>
              <w:jc w:val="center"/>
              <w:rPr>
                <w:rFonts w:ascii="Gill Sans MT" w:hAnsi="Gill Sans MT" w:cs="Arial"/>
              </w:rPr>
            </w:pPr>
          </w:p>
        </w:tc>
        <w:tc>
          <w:tcPr>
            <w:tcW w:w="1119" w:type="dxa"/>
          </w:tcPr>
          <w:p w14:paraId="730A68AB" w14:textId="77777777" w:rsidR="00BD5D81" w:rsidRPr="00096B86" w:rsidRDefault="00BD5D81" w:rsidP="00E57305">
            <w:pPr>
              <w:jc w:val="center"/>
              <w:rPr>
                <w:rFonts w:ascii="Gill Sans MT" w:hAnsi="Gill Sans MT" w:cs="Arial"/>
              </w:rPr>
            </w:pPr>
            <w:r>
              <w:rPr>
                <w:rFonts w:ascii="Gill Sans MT" w:hAnsi="Gill Sans MT" w:cs="Arial"/>
              </w:rPr>
              <w:t>3-295-297</w:t>
            </w:r>
          </w:p>
        </w:tc>
        <w:tc>
          <w:tcPr>
            <w:tcW w:w="933" w:type="dxa"/>
          </w:tcPr>
          <w:p w14:paraId="715E603A" w14:textId="77777777" w:rsidR="00BD5D81" w:rsidRDefault="00BD5D81" w:rsidP="00E57305">
            <w:pPr>
              <w:jc w:val="center"/>
              <w:rPr>
                <w:rFonts w:ascii="Gill Sans MT" w:hAnsi="Gill Sans MT" w:cs="Arial"/>
              </w:rPr>
            </w:pPr>
            <w:r>
              <w:rPr>
                <w:rFonts w:ascii="Gill Sans MT" w:hAnsi="Gill Sans MT" w:cs="Arial"/>
              </w:rPr>
              <w:t>17-37</w:t>
            </w:r>
          </w:p>
          <w:p w14:paraId="4C9E97DE" w14:textId="77777777" w:rsidR="00BD5D81" w:rsidRDefault="00BD5D81" w:rsidP="00E57305">
            <w:pPr>
              <w:jc w:val="center"/>
              <w:rPr>
                <w:rFonts w:ascii="Gill Sans MT" w:hAnsi="Gill Sans MT" w:cs="Arial"/>
              </w:rPr>
            </w:pPr>
            <w:r>
              <w:rPr>
                <w:rFonts w:ascii="Gill Sans MT" w:hAnsi="Gill Sans MT" w:cs="Arial"/>
              </w:rPr>
              <w:t>1-32</w:t>
            </w:r>
          </w:p>
          <w:p w14:paraId="7B34F0CB" w14:textId="77777777" w:rsidR="00BD5D81" w:rsidRPr="00096B86" w:rsidRDefault="00BD5D81" w:rsidP="00E57305">
            <w:pPr>
              <w:jc w:val="center"/>
              <w:rPr>
                <w:rFonts w:ascii="Gill Sans MT" w:hAnsi="Gill Sans MT" w:cs="Arial"/>
              </w:rPr>
            </w:pPr>
            <w:r>
              <w:rPr>
                <w:rFonts w:ascii="Gill Sans MT" w:hAnsi="Gill Sans MT" w:cs="Arial"/>
              </w:rPr>
              <w:t>1-24</w:t>
            </w:r>
          </w:p>
        </w:tc>
        <w:tc>
          <w:tcPr>
            <w:tcW w:w="1440" w:type="dxa"/>
          </w:tcPr>
          <w:p w14:paraId="39069116" w14:textId="77777777" w:rsidR="00BD5D81" w:rsidRDefault="00BD5D81" w:rsidP="00E57305">
            <w:pPr>
              <w:jc w:val="center"/>
              <w:rPr>
                <w:rFonts w:ascii="Gill Sans MT" w:hAnsi="Gill Sans MT" w:cs="Arial"/>
              </w:rPr>
            </w:pPr>
            <w:r>
              <w:rPr>
                <w:rFonts w:ascii="Gill Sans MT" w:hAnsi="Gill Sans MT" w:cs="Arial"/>
              </w:rPr>
              <w:t>Magee/</w:t>
            </w:r>
          </w:p>
          <w:p w14:paraId="4BF8BDDA"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20982B44" w14:textId="77777777" w:rsidR="00BD5D81" w:rsidRPr="00096B86" w:rsidRDefault="00BD5D81" w:rsidP="00E57305">
            <w:pPr>
              <w:rPr>
                <w:rFonts w:ascii="Gill Sans MT" w:hAnsi="Gill Sans MT" w:cs="Arial"/>
              </w:rPr>
            </w:pPr>
            <w:r>
              <w:rPr>
                <w:rFonts w:ascii="Gill Sans MT" w:hAnsi="Gill Sans MT" w:cs="Arial"/>
              </w:rPr>
              <w:t xml:space="preserve">See above comment(s).  Please remove management intent in the EIS that states or implies the status and identified ORVs for rivers determined eligible by the Service in their agency-directed wild and scenic river review must be protected. This section also repeatedly refers to the agency-directed study rivers as “WSRs,” implying they have been designated by Congress, which is inaccurate. The discussion on lines 21-24 on page 3-295 also only considers a WSR’s classification under the WSRA and ignores provisions in ANILCA that allow for development within WSRs without distinguishing between classification. We reiterate that these rivers are not designated WSRs and should not be treated as such in the EIS.  Protections in the WSRA only apply to designated rivers and congressionally authorized study rivers. </w:t>
            </w:r>
          </w:p>
        </w:tc>
        <w:tc>
          <w:tcPr>
            <w:tcW w:w="908" w:type="dxa"/>
          </w:tcPr>
          <w:p w14:paraId="08C085BB" w14:textId="77777777" w:rsidR="00BD5D81" w:rsidRPr="00096B86" w:rsidRDefault="00BD5D81" w:rsidP="00E57305">
            <w:pPr>
              <w:rPr>
                <w:rFonts w:ascii="Gill Sans MT" w:hAnsi="Gill Sans MT" w:cs="Arial"/>
              </w:rPr>
            </w:pPr>
          </w:p>
        </w:tc>
        <w:tc>
          <w:tcPr>
            <w:tcW w:w="3462" w:type="dxa"/>
          </w:tcPr>
          <w:p w14:paraId="5CD708FC" w14:textId="77777777" w:rsidR="00BD5D81" w:rsidRPr="00096B86" w:rsidRDefault="00BD5D81" w:rsidP="00E57305">
            <w:pPr>
              <w:rPr>
                <w:rFonts w:ascii="Gill Sans MT" w:hAnsi="Gill Sans MT" w:cs="Arial"/>
              </w:rPr>
            </w:pPr>
          </w:p>
        </w:tc>
      </w:tr>
      <w:tr w:rsidR="00BD5D81" w:rsidRPr="00096B86" w14:paraId="2A3F94EA" w14:textId="77777777" w:rsidTr="00E57305">
        <w:trPr>
          <w:cantSplit/>
          <w:jc w:val="center"/>
        </w:trPr>
        <w:tc>
          <w:tcPr>
            <w:tcW w:w="748" w:type="dxa"/>
          </w:tcPr>
          <w:p w14:paraId="1F786265" w14:textId="77777777" w:rsidR="00BD5D81" w:rsidRPr="00096B86" w:rsidRDefault="00BD5D81" w:rsidP="00E57305">
            <w:pPr>
              <w:numPr>
                <w:ilvl w:val="0"/>
                <w:numId w:val="1"/>
              </w:numPr>
              <w:jc w:val="center"/>
              <w:rPr>
                <w:rFonts w:ascii="Gill Sans MT" w:hAnsi="Gill Sans MT" w:cs="Arial"/>
              </w:rPr>
            </w:pPr>
          </w:p>
        </w:tc>
        <w:tc>
          <w:tcPr>
            <w:tcW w:w="1119" w:type="dxa"/>
          </w:tcPr>
          <w:p w14:paraId="686383CC" w14:textId="77777777" w:rsidR="00BD5D81" w:rsidRPr="00096B86" w:rsidRDefault="00BD5D81" w:rsidP="00E57305">
            <w:pPr>
              <w:jc w:val="center"/>
              <w:rPr>
                <w:rFonts w:ascii="Gill Sans MT" w:hAnsi="Gill Sans MT" w:cs="Arial"/>
              </w:rPr>
            </w:pPr>
            <w:r>
              <w:rPr>
                <w:rFonts w:ascii="Gill Sans MT" w:hAnsi="Gill Sans MT" w:cs="Arial"/>
              </w:rPr>
              <w:t>3-297</w:t>
            </w:r>
          </w:p>
        </w:tc>
        <w:tc>
          <w:tcPr>
            <w:tcW w:w="933" w:type="dxa"/>
          </w:tcPr>
          <w:p w14:paraId="4CC41169" w14:textId="77777777" w:rsidR="00BD5D81" w:rsidRPr="00096B86" w:rsidRDefault="00BD5D81" w:rsidP="00E57305">
            <w:pPr>
              <w:jc w:val="center"/>
              <w:rPr>
                <w:rFonts w:ascii="Gill Sans MT" w:hAnsi="Gill Sans MT" w:cs="Arial"/>
              </w:rPr>
            </w:pPr>
            <w:r>
              <w:rPr>
                <w:rFonts w:ascii="Gill Sans MT" w:hAnsi="Gill Sans MT" w:cs="Arial"/>
              </w:rPr>
              <w:t>31-38</w:t>
            </w:r>
          </w:p>
        </w:tc>
        <w:tc>
          <w:tcPr>
            <w:tcW w:w="1440" w:type="dxa"/>
          </w:tcPr>
          <w:p w14:paraId="18DCBCFE" w14:textId="77777777" w:rsidR="00BD5D81" w:rsidRPr="00096B86" w:rsidRDefault="00BD5D81" w:rsidP="00E57305">
            <w:pPr>
              <w:jc w:val="center"/>
              <w:rPr>
                <w:rFonts w:ascii="Gill Sans MT" w:hAnsi="Gill Sans MT" w:cs="Arial"/>
              </w:rPr>
            </w:pPr>
            <w:r>
              <w:rPr>
                <w:rFonts w:ascii="Gill Sans MT" w:hAnsi="Gill Sans MT" w:cs="Arial"/>
              </w:rPr>
              <w:t>Magee/</w:t>
            </w:r>
            <w:r>
              <w:rPr>
                <w:rFonts w:ascii="Gill Sans MT" w:hAnsi="Gill Sans MT" w:cs="Arial"/>
              </w:rPr>
              <w:br/>
              <w:t>OPMP-ANILCA</w:t>
            </w:r>
          </w:p>
        </w:tc>
        <w:tc>
          <w:tcPr>
            <w:tcW w:w="4951" w:type="dxa"/>
          </w:tcPr>
          <w:p w14:paraId="674B1990" w14:textId="77777777" w:rsidR="00BD5D81" w:rsidRPr="00096B86" w:rsidRDefault="00BD5D81" w:rsidP="00E57305">
            <w:pPr>
              <w:autoSpaceDE w:val="0"/>
              <w:autoSpaceDN w:val="0"/>
              <w:adjustRightInd w:val="0"/>
              <w:rPr>
                <w:rFonts w:ascii="Gill Sans MT" w:hAnsi="Gill Sans MT" w:cs="Arial"/>
              </w:rPr>
            </w:pPr>
            <w:r>
              <w:rPr>
                <w:rFonts w:ascii="Gill Sans MT" w:hAnsi="Gill Sans MT" w:cs="Arial"/>
              </w:rPr>
              <w:t>This section needs to recognize that PL 115-97 repealed the prohibition in ANILCA Section 1003 and revised the refuge’s purposes, which would affect management of the 1002 area. The current description reflects management direction in the outdated CCP.  This comment also applies to page 3-43, lines 26-31, and elsewhere in the EIS where similar statements are made.</w:t>
            </w:r>
          </w:p>
        </w:tc>
        <w:tc>
          <w:tcPr>
            <w:tcW w:w="908" w:type="dxa"/>
          </w:tcPr>
          <w:p w14:paraId="4720997B" w14:textId="77777777" w:rsidR="00BD5D81" w:rsidRPr="00096B86" w:rsidRDefault="00BD5D81" w:rsidP="00E57305">
            <w:pPr>
              <w:rPr>
                <w:rFonts w:ascii="Gill Sans MT" w:hAnsi="Gill Sans MT" w:cs="Arial"/>
              </w:rPr>
            </w:pPr>
          </w:p>
        </w:tc>
        <w:tc>
          <w:tcPr>
            <w:tcW w:w="3462" w:type="dxa"/>
          </w:tcPr>
          <w:p w14:paraId="48ACDA4D" w14:textId="77777777" w:rsidR="00BD5D81" w:rsidRPr="00096B86" w:rsidRDefault="00BD5D81" w:rsidP="00E57305">
            <w:pPr>
              <w:rPr>
                <w:rFonts w:ascii="Gill Sans MT" w:hAnsi="Gill Sans MT" w:cs="Arial"/>
              </w:rPr>
            </w:pPr>
          </w:p>
        </w:tc>
      </w:tr>
      <w:tr w:rsidR="00BD5D81" w:rsidRPr="00096B86" w14:paraId="6C06CF6C" w14:textId="77777777" w:rsidTr="00E57305">
        <w:trPr>
          <w:cantSplit/>
          <w:jc w:val="center"/>
        </w:trPr>
        <w:tc>
          <w:tcPr>
            <w:tcW w:w="748" w:type="dxa"/>
          </w:tcPr>
          <w:p w14:paraId="64409FC9" w14:textId="77777777" w:rsidR="00BD5D81" w:rsidRPr="00096B86" w:rsidRDefault="00BD5D81" w:rsidP="00E57305">
            <w:pPr>
              <w:numPr>
                <w:ilvl w:val="0"/>
                <w:numId w:val="1"/>
              </w:numPr>
              <w:jc w:val="center"/>
              <w:rPr>
                <w:rFonts w:ascii="Gill Sans MT" w:hAnsi="Gill Sans MT" w:cs="Arial"/>
              </w:rPr>
            </w:pPr>
          </w:p>
        </w:tc>
        <w:tc>
          <w:tcPr>
            <w:tcW w:w="1119" w:type="dxa"/>
          </w:tcPr>
          <w:p w14:paraId="1E3EC680" w14:textId="77777777" w:rsidR="00BD5D81" w:rsidRPr="00096B86" w:rsidRDefault="00BD5D81" w:rsidP="00E57305">
            <w:pPr>
              <w:jc w:val="center"/>
              <w:rPr>
                <w:rFonts w:ascii="Gill Sans MT" w:hAnsi="Gill Sans MT" w:cs="Arial"/>
              </w:rPr>
            </w:pPr>
          </w:p>
        </w:tc>
        <w:tc>
          <w:tcPr>
            <w:tcW w:w="933" w:type="dxa"/>
          </w:tcPr>
          <w:p w14:paraId="6951E63A" w14:textId="77777777" w:rsidR="00BD5D81" w:rsidRPr="00096B86" w:rsidRDefault="00BD5D81" w:rsidP="00E57305">
            <w:pPr>
              <w:jc w:val="center"/>
              <w:rPr>
                <w:rFonts w:ascii="Gill Sans MT" w:hAnsi="Gill Sans MT" w:cs="Arial"/>
              </w:rPr>
            </w:pPr>
          </w:p>
        </w:tc>
        <w:tc>
          <w:tcPr>
            <w:tcW w:w="1440" w:type="dxa"/>
          </w:tcPr>
          <w:p w14:paraId="05FA3516" w14:textId="77777777" w:rsidR="00BD5D81" w:rsidRDefault="00BD5D81" w:rsidP="00E57305">
            <w:pPr>
              <w:jc w:val="center"/>
              <w:rPr>
                <w:rFonts w:ascii="Gill Sans MT" w:hAnsi="Gill Sans MT" w:cs="Arial"/>
              </w:rPr>
            </w:pPr>
            <w:r>
              <w:rPr>
                <w:rFonts w:ascii="Gill Sans MT" w:hAnsi="Gill Sans MT" w:cs="Arial"/>
              </w:rPr>
              <w:t>Magee/</w:t>
            </w:r>
          </w:p>
          <w:p w14:paraId="6AD343B0" w14:textId="77777777" w:rsidR="00BD5D81" w:rsidRPr="00096B86" w:rsidRDefault="00BD5D81" w:rsidP="00E57305">
            <w:pPr>
              <w:jc w:val="center"/>
              <w:rPr>
                <w:rFonts w:ascii="Gill Sans MT" w:hAnsi="Gill Sans MT" w:cs="Arial"/>
              </w:rPr>
            </w:pPr>
            <w:r>
              <w:rPr>
                <w:rFonts w:ascii="Gill Sans MT" w:hAnsi="Gill Sans MT" w:cs="Arial"/>
              </w:rPr>
              <w:t>OPMP-ANILCA</w:t>
            </w:r>
          </w:p>
        </w:tc>
        <w:tc>
          <w:tcPr>
            <w:tcW w:w="4951" w:type="dxa"/>
          </w:tcPr>
          <w:p w14:paraId="45D8A7B4" w14:textId="77777777" w:rsidR="00BD5D81" w:rsidRPr="00096B86" w:rsidRDefault="00BD5D81" w:rsidP="00E57305">
            <w:pPr>
              <w:rPr>
                <w:rFonts w:ascii="Gill Sans MT" w:hAnsi="Gill Sans MT" w:cs="Arial"/>
              </w:rPr>
            </w:pPr>
            <w:r>
              <w:rPr>
                <w:rFonts w:ascii="Gill Sans MT" w:hAnsi="Gill Sans MT" w:cs="Arial"/>
              </w:rPr>
              <w:t>The Response to Comments section does not address the State’s comment that the Tax Act did not just nullify the wilderness recommendations; it also nullified the WSR recommendations (and as noted above, this applies to all river segments found eligible and/or suitable in the Services’ 2015 study).  We incorporate our previous comments by reference and to further illustrate this continuing conflict in the EIS, we add that supporting documentation for the Hulahula River in Appendix I of the 2015 CCP clarifies that designation under the WSRA would preclude oil and gas development.  “Oil and gas exploration and development in the Hulahula River corridor could be impacted as a result of designation. The Hulahula River is tentatively classified as wild, and, as such, would be withdrawn from appropriation under the mining and mineral leasing laws by Sections 9(a) and 15(2) of the Wild and Scenic Rivers Act” (page I-79).  This intent clearly conflicts with the Tax Act.  We reiterate our request to remove management actions intended to protect the associated ORVs and status of all river segments found eligible and/or suitable in the 2015 agency-directed WSR study.</w:t>
            </w:r>
          </w:p>
        </w:tc>
        <w:tc>
          <w:tcPr>
            <w:tcW w:w="908" w:type="dxa"/>
          </w:tcPr>
          <w:p w14:paraId="23A68C78" w14:textId="77777777" w:rsidR="00BD5D81" w:rsidRPr="00096B86" w:rsidRDefault="00BD5D81" w:rsidP="00E57305">
            <w:pPr>
              <w:rPr>
                <w:rFonts w:ascii="Gill Sans MT" w:hAnsi="Gill Sans MT" w:cs="Arial"/>
              </w:rPr>
            </w:pPr>
          </w:p>
        </w:tc>
        <w:tc>
          <w:tcPr>
            <w:tcW w:w="3462" w:type="dxa"/>
          </w:tcPr>
          <w:p w14:paraId="47679689" w14:textId="77777777" w:rsidR="00BD5D81" w:rsidRPr="00096B86" w:rsidRDefault="00BD5D81" w:rsidP="00E57305">
            <w:pPr>
              <w:rPr>
                <w:rFonts w:ascii="Gill Sans MT" w:hAnsi="Gill Sans MT" w:cs="Arial"/>
              </w:rPr>
            </w:pPr>
          </w:p>
        </w:tc>
      </w:tr>
      <w:tr w:rsidR="00373C3F" w14:paraId="44C9879C" w14:textId="77777777" w:rsidTr="00E57305">
        <w:trPr>
          <w:cantSplit/>
          <w:jc w:val="center"/>
        </w:trPr>
        <w:tc>
          <w:tcPr>
            <w:tcW w:w="748" w:type="dxa"/>
          </w:tcPr>
          <w:p w14:paraId="14A70E3C" w14:textId="77777777" w:rsidR="00373C3F" w:rsidRPr="00096B86" w:rsidRDefault="00373C3F" w:rsidP="00E57305">
            <w:pPr>
              <w:numPr>
                <w:ilvl w:val="0"/>
                <w:numId w:val="1"/>
              </w:numPr>
              <w:jc w:val="center"/>
              <w:rPr>
                <w:rFonts w:ascii="Gill Sans MT" w:hAnsi="Gill Sans MT" w:cs="Arial"/>
              </w:rPr>
            </w:pPr>
          </w:p>
        </w:tc>
        <w:tc>
          <w:tcPr>
            <w:tcW w:w="1119" w:type="dxa"/>
          </w:tcPr>
          <w:p w14:paraId="67D9C7DF" w14:textId="77777777" w:rsidR="00373C3F" w:rsidRDefault="00373C3F" w:rsidP="00E57305">
            <w:pPr>
              <w:jc w:val="center"/>
              <w:rPr>
                <w:rFonts w:ascii="Gill Sans MT" w:hAnsi="Gill Sans MT" w:cs="Arial"/>
              </w:rPr>
            </w:pPr>
            <w:r>
              <w:rPr>
                <w:rFonts w:ascii="Gill Sans MT" w:hAnsi="Gill Sans MT" w:cs="Arial"/>
              </w:rPr>
              <w:t>1-3</w:t>
            </w:r>
          </w:p>
        </w:tc>
        <w:tc>
          <w:tcPr>
            <w:tcW w:w="933" w:type="dxa"/>
          </w:tcPr>
          <w:p w14:paraId="28D59912" w14:textId="77777777" w:rsidR="00373C3F" w:rsidRDefault="00373C3F" w:rsidP="00E57305">
            <w:pPr>
              <w:rPr>
                <w:rFonts w:ascii="Gill Sans MT" w:hAnsi="Gill Sans MT" w:cs="Arial"/>
              </w:rPr>
            </w:pPr>
            <w:r>
              <w:rPr>
                <w:rFonts w:ascii="Gill Sans MT" w:hAnsi="Gill Sans MT" w:cs="Arial"/>
              </w:rPr>
              <w:t>5</w:t>
            </w:r>
          </w:p>
        </w:tc>
        <w:tc>
          <w:tcPr>
            <w:tcW w:w="1440" w:type="dxa"/>
          </w:tcPr>
          <w:p w14:paraId="255DFFF6" w14:textId="77777777" w:rsidR="00373C3F" w:rsidRDefault="00373C3F" w:rsidP="00E57305">
            <w:pPr>
              <w:jc w:val="center"/>
              <w:rPr>
                <w:rFonts w:ascii="Gill Sans MT" w:hAnsi="Gill Sans MT" w:cs="Arial"/>
              </w:rPr>
            </w:pPr>
            <w:r>
              <w:rPr>
                <w:rFonts w:ascii="Gill Sans MT" w:hAnsi="Gill Sans MT" w:cs="Arial"/>
              </w:rPr>
              <w:t>Orange-Posma</w:t>
            </w:r>
          </w:p>
          <w:p w14:paraId="22315197" w14:textId="77777777" w:rsidR="00373C3F" w:rsidRDefault="00373C3F" w:rsidP="00E57305">
            <w:pPr>
              <w:jc w:val="center"/>
              <w:rPr>
                <w:rFonts w:ascii="Gill Sans MT" w:hAnsi="Gill Sans MT" w:cs="Arial"/>
              </w:rPr>
            </w:pPr>
            <w:r>
              <w:rPr>
                <w:rFonts w:ascii="Gill Sans MT" w:hAnsi="Gill Sans MT" w:cs="Arial"/>
              </w:rPr>
              <w:t>/DMLW</w:t>
            </w:r>
          </w:p>
        </w:tc>
        <w:tc>
          <w:tcPr>
            <w:tcW w:w="4951" w:type="dxa"/>
          </w:tcPr>
          <w:p w14:paraId="5913E3CC" w14:textId="77777777" w:rsidR="00373C3F" w:rsidRDefault="00373C3F" w:rsidP="00E57305">
            <w:pPr>
              <w:rPr>
                <w:rFonts w:ascii="Gill Sans MT" w:hAnsi="Gill Sans MT" w:cs="Arial"/>
              </w:rPr>
            </w:pPr>
            <w:r>
              <w:rPr>
                <w:rFonts w:ascii="Gill Sans MT" w:hAnsi="Gill Sans MT"/>
              </w:rPr>
              <w:t>Regarding Map Plate 1, the state concurs with the depiction of the Coastal Plain offshore boundary at Camden Bay; the state does not agree with the depiction of the offshore boundary at Brownlow Point. </w:t>
            </w:r>
          </w:p>
        </w:tc>
        <w:tc>
          <w:tcPr>
            <w:tcW w:w="908" w:type="dxa"/>
          </w:tcPr>
          <w:p w14:paraId="6B16F00F" w14:textId="77777777" w:rsidR="00373C3F" w:rsidRPr="00096B86" w:rsidRDefault="00373C3F" w:rsidP="00E57305">
            <w:pPr>
              <w:pStyle w:val="Footer"/>
              <w:tabs>
                <w:tab w:val="clear" w:pos="4320"/>
                <w:tab w:val="clear" w:pos="8640"/>
              </w:tabs>
              <w:rPr>
                <w:rFonts w:ascii="Gill Sans MT" w:hAnsi="Gill Sans MT" w:cs="Arial"/>
              </w:rPr>
            </w:pPr>
          </w:p>
        </w:tc>
        <w:tc>
          <w:tcPr>
            <w:tcW w:w="3462" w:type="dxa"/>
          </w:tcPr>
          <w:p w14:paraId="6A045F51" w14:textId="77777777" w:rsidR="00373C3F" w:rsidRDefault="00373C3F" w:rsidP="00E57305">
            <w:pPr>
              <w:pStyle w:val="Footer"/>
              <w:tabs>
                <w:tab w:val="clear" w:pos="4320"/>
                <w:tab w:val="clear" w:pos="8640"/>
              </w:tabs>
              <w:rPr>
                <w:rFonts w:ascii="Gill Sans MT" w:hAnsi="Gill Sans MT" w:cs="Arial"/>
              </w:rPr>
            </w:pPr>
          </w:p>
        </w:tc>
      </w:tr>
      <w:tr w:rsidR="00373C3F" w14:paraId="3E94CC1E" w14:textId="77777777" w:rsidTr="00E57305">
        <w:trPr>
          <w:cantSplit/>
          <w:jc w:val="center"/>
        </w:trPr>
        <w:tc>
          <w:tcPr>
            <w:tcW w:w="748" w:type="dxa"/>
          </w:tcPr>
          <w:p w14:paraId="026435B5" w14:textId="77777777" w:rsidR="00373C3F" w:rsidRPr="00096B86" w:rsidRDefault="00373C3F" w:rsidP="00E57305">
            <w:pPr>
              <w:numPr>
                <w:ilvl w:val="0"/>
                <w:numId w:val="1"/>
              </w:numPr>
              <w:jc w:val="center"/>
              <w:rPr>
                <w:rFonts w:ascii="Gill Sans MT" w:hAnsi="Gill Sans MT" w:cs="Arial"/>
              </w:rPr>
            </w:pPr>
          </w:p>
        </w:tc>
        <w:tc>
          <w:tcPr>
            <w:tcW w:w="1119" w:type="dxa"/>
          </w:tcPr>
          <w:p w14:paraId="596CFF8C" w14:textId="77777777" w:rsidR="00373C3F" w:rsidRDefault="00373C3F" w:rsidP="00E57305">
            <w:pPr>
              <w:jc w:val="center"/>
              <w:rPr>
                <w:rFonts w:ascii="Gill Sans MT" w:hAnsi="Gill Sans MT" w:cs="Arial"/>
              </w:rPr>
            </w:pPr>
            <w:r>
              <w:rPr>
                <w:rFonts w:ascii="Gill Sans MT" w:hAnsi="Gill Sans MT" w:cs="Arial"/>
              </w:rPr>
              <w:t>1-3</w:t>
            </w:r>
          </w:p>
        </w:tc>
        <w:tc>
          <w:tcPr>
            <w:tcW w:w="933" w:type="dxa"/>
          </w:tcPr>
          <w:p w14:paraId="459490CD" w14:textId="77777777" w:rsidR="00373C3F" w:rsidRDefault="00373C3F" w:rsidP="00E57305">
            <w:pPr>
              <w:rPr>
                <w:rFonts w:ascii="Gill Sans MT" w:hAnsi="Gill Sans MT" w:cs="Arial"/>
              </w:rPr>
            </w:pPr>
            <w:r>
              <w:rPr>
                <w:rFonts w:ascii="Gill Sans MT" w:hAnsi="Gill Sans MT" w:cs="Arial"/>
              </w:rPr>
              <w:t>5-8</w:t>
            </w:r>
          </w:p>
        </w:tc>
        <w:tc>
          <w:tcPr>
            <w:tcW w:w="1440" w:type="dxa"/>
          </w:tcPr>
          <w:p w14:paraId="6F83EB60" w14:textId="77777777" w:rsidR="00373C3F" w:rsidRDefault="00373C3F" w:rsidP="00E57305">
            <w:pPr>
              <w:jc w:val="center"/>
              <w:rPr>
                <w:rFonts w:ascii="Gill Sans MT" w:hAnsi="Gill Sans MT" w:cs="Arial"/>
              </w:rPr>
            </w:pPr>
            <w:r>
              <w:rPr>
                <w:rFonts w:ascii="Gill Sans MT" w:hAnsi="Gill Sans MT" w:cs="Arial"/>
              </w:rPr>
              <w:t>Martineau/</w:t>
            </w:r>
          </w:p>
          <w:p w14:paraId="32E9B916" w14:textId="77777777" w:rsidR="00373C3F" w:rsidRDefault="00373C3F" w:rsidP="00E57305">
            <w:pPr>
              <w:jc w:val="center"/>
              <w:rPr>
                <w:rFonts w:ascii="Gill Sans MT" w:hAnsi="Gill Sans MT" w:cs="Arial"/>
              </w:rPr>
            </w:pPr>
            <w:r>
              <w:rPr>
                <w:rFonts w:ascii="Gill Sans MT" w:hAnsi="Gill Sans MT" w:cs="Arial"/>
              </w:rPr>
              <w:t>OPMP for State of Alaska</w:t>
            </w:r>
          </w:p>
        </w:tc>
        <w:tc>
          <w:tcPr>
            <w:tcW w:w="4951" w:type="dxa"/>
          </w:tcPr>
          <w:p w14:paraId="4B6E5A88" w14:textId="77777777" w:rsidR="00373C3F" w:rsidRPr="0046760A" w:rsidRDefault="00373C3F" w:rsidP="00E57305">
            <w:pPr>
              <w:rPr>
                <w:rFonts w:ascii="Gill Sans MT" w:hAnsi="Gill Sans MT"/>
              </w:rPr>
            </w:pPr>
            <w:r>
              <w:rPr>
                <w:rFonts w:ascii="Gill Sans MT" w:hAnsi="Gill Sans MT"/>
              </w:rPr>
              <w:t xml:space="preserve">We appreciate that BLM added this language in response to the State’s comments regarding the disputed area, which is subject to the cases currently pending before the IBLA; however, this clarification has not been carried over into Appendix A: Maps and Figures. Please clarify by identifying the disputed area as subject to State entitlement. We have provided comments identifying which figures require edits. Additionally, revisions to </w:t>
            </w:r>
            <w:r w:rsidRPr="0046760A">
              <w:rPr>
                <w:rFonts w:ascii="Gill Sans MT" w:hAnsi="Gill Sans MT"/>
              </w:rPr>
              <w:t>Pages 40-77,</w:t>
            </w:r>
            <w:r>
              <w:rPr>
                <w:rFonts w:ascii="Gill Sans MT" w:hAnsi="Gill Sans MT"/>
              </w:rPr>
              <w:t xml:space="preserve"> </w:t>
            </w:r>
            <w:r w:rsidRPr="0046760A">
              <w:rPr>
                <w:rFonts w:ascii="Gill Sans MT" w:hAnsi="Gill Sans MT"/>
              </w:rPr>
              <w:t>Maps 3-23 thru Map 3-60</w:t>
            </w:r>
            <w:r>
              <w:rPr>
                <w:rFonts w:ascii="Gill Sans MT" w:hAnsi="Gill Sans MT"/>
              </w:rPr>
              <w:t xml:space="preserve">, </w:t>
            </w:r>
            <w:r w:rsidRPr="0046760A">
              <w:rPr>
                <w:rFonts w:ascii="Gill Sans MT" w:hAnsi="Gill Sans MT"/>
              </w:rPr>
              <w:t>Page 97/504, Map B-1</w:t>
            </w:r>
            <w:r>
              <w:rPr>
                <w:rFonts w:ascii="Gill Sans MT" w:hAnsi="Gill Sans MT"/>
              </w:rPr>
              <w:t xml:space="preserve">; </w:t>
            </w:r>
            <w:r w:rsidRPr="0046760A">
              <w:rPr>
                <w:rFonts w:ascii="Gill Sans MT" w:hAnsi="Gill Sans MT"/>
              </w:rPr>
              <w:t>Page 109, Map B-2</w:t>
            </w:r>
            <w:r>
              <w:rPr>
                <w:rFonts w:ascii="Gill Sans MT" w:hAnsi="Gill Sans MT"/>
              </w:rPr>
              <w:t xml:space="preserve">; </w:t>
            </w:r>
            <w:r w:rsidRPr="0046760A">
              <w:rPr>
                <w:rFonts w:ascii="Gill Sans MT" w:hAnsi="Gill Sans MT"/>
              </w:rPr>
              <w:t>Page 195, Map E-1</w:t>
            </w:r>
            <w:r>
              <w:rPr>
                <w:rFonts w:ascii="Gill Sans MT" w:hAnsi="Gill Sans MT"/>
              </w:rPr>
              <w:t xml:space="preserve"> may be warranted.</w:t>
            </w:r>
          </w:p>
          <w:p w14:paraId="6393EF91" w14:textId="77777777" w:rsidR="00373C3F" w:rsidRDefault="00373C3F" w:rsidP="00E57305">
            <w:pPr>
              <w:rPr>
                <w:rFonts w:ascii="Gill Sans MT" w:hAnsi="Gill Sans MT"/>
              </w:rPr>
            </w:pPr>
          </w:p>
        </w:tc>
        <w:tc>
          <w:tcPr>
            <w:tcW w:w="908" w:type="dxa"/>
          </w:tcPr>
          <w:p w14:paraId="3D5A778D" w14:textId="77777777" w:rsidR="00373C3F" w:rsidRPr="00096B86" w:rsidRDefault="00373C3F" w:rsidP="00E57305">
            <w:pPr>
              <w:pStyle w:val="Footer"/>
              <w:tabs>
                <w:tab w:val="clear" w:pos="4320"/>
                <w:tab w:val="clear" w:pos="8640"/>
              </w:tabs>
              <w:rPr>
                <w:rFonts w:ascii="Gill Sans MT" w:hAnsi="Gill Sans MT" w:cs="Arial"/>
              </w:rPr>
            </w:pPr>
          </w:p>
        </w:tc>
        <w:tc>
          <w:tcPr>
            <w:tcW w:w="3462" w:type="dxa"/>
          </w:tcPr>
          <w:p w14:paraId="52A928F3" w14:textId="77777777" w:rsidR="00373C3F" w:rsidRDefault="00373C3F" w:rsidP="00E57305">
            <w:pPr>
              <w:pStyle w:val="Footer"/>
              <w:tabs>
                <w:tab w:val="clear" w:pos="4320"/>
                <w:tab w:val="clear" w:pos="8640"/>
              </w:tabs>
              <w:rPr>
                <w:rFonts w:ascii="Gill Sans MT" w:hAnsi="Gill Sans MT" w:cs="Arial"/>
              </w:rPr>
            </w:pPr>
          </w:p>
        </w:tc>
      </w:tr>
      <w:tr w:rsidR="00373C3F" w:rsidRPr="00096B86" w14:paraId="7348C995" w14:textId="77777777" w:rsidTr="00E57305">
        <w:trPr>
          <w:cantSplit/>
          <w:jc w:val="center"/>
        </w:trPr>
        <w:tc>
          <w:tcPr>
            <w:tcW w:w="748" w:type="dxa"/>
          </w:tcPr>
          <w:p w14:paraId="4D5AA83F" w14:textId="77777777" w:rsidR="00373C3F" w:rsidRPr="00096B86" w:rsidRDefault="00373C3F" w:rsidP="00E57305">
            <w:pPr>
              <w:numPr>
                <w:ilvl w:val="0"/>
                <w:numId w:val="1"/>
              </w:numPr>
              <w:jc w:val="center"/>
              <w:rPr>
                <w:rFonts w:ascii="Gill Sans MT" w:hAnsi="Gill Sans MT" w:cs="Arial"/>
              </w:rPr>
            </w:pPr>
          </w:p>
        </w:tc>
        <w:tc>
          <w:tcPr>
            <w:tcW w:w="1119" w:type="dxa"/>
          </w:tcPr>
          <w:p w14:paraId="29F54B03" w14:textId="77777777" w:rsidR="00373C3F" w:rsidRPr="00096B86" w:rsidRDefault="00373C3F" w:rsidP="00E57305">
            <w:pPr>
              <w:jc w:val="center"/>
              <w:rPr>
                <w:rFonts w:ascii="Gill Sans MT" w:hAnsi="Gill Sans MT" w:cs="Arial"/>
              </w:rPr>
            </w:pPr>
            <w:r>
              <w:rPr>
                <w:rFonts w:ascii="Gill Sans MT" w:hAnsi="Gill Sans MT" w:cs="Arial"/>
              </w:rPr>
              <w:t>27/556</w:t>
            </w:r>
          </w:p>
        </w:tc>
        <w:tc>
          <w:tcPr>
            <w:tcW w:w="933" w:type="dxa"/>
          </w:tcPr>
          <w:p w14:paraId="424B6890" w14:textId="77777777" w:rsidR="00373C3F" w:rsidRPr="00096B86" w:rsidRDefault="00373C3F" w:rsidP="00E57305">
            <w:pPr>
              <w:jc w:val="center"/>
              <w:rPr>
                <w:rFonts w:ascii="Gill Sans MT" w:hAnsi="Gill Sans MT" w:cs="Arial"/>
              </w:rPr>
            </w:pPr>
          </w:p>
        </w:tc>
        <w:tc>
          <w:tcPr>
            <w:tcW w:w="1440" w:type="dxa"/>
          </w:tcPr>
          <w:p w14:paraId="61F7382C" w14:textId="77777777" w:rsidR="00373C3F" w:rsidRDefault="00373C3F" w:rsidP="00E57305">
            <w:pPr>
              <w:jc w:val="center"/>
              <w:rPr>
                <w:rFonts w:ascii="Gill Sans MT" w:hAnsi="Gill Sans MT" w:cs="Arial"/>
              </w:rPr>
            </w:pPr>
            <w:r>
              <w:rPr>
                <w:rFonts w:ascii="Gill Sans MT" w:hAnsi="Gill Sans MT" w:cs="Arial"/>
              </w:rPr>
              <w:t>Orange-Posma</w:t>
            </w:r>
          </w:p>
          <w:p w14:paraId="6432E459" w14:textId="77777777" w:rsidR="00373C3F" w:rsidRPr="00096B86" w:rsidRDefault="00373C3F" w:rsidP="00E57305">
            <w:pPr>
              <w:jc w:val="center"/>
              <w:rPr>
                <w:rFonts w:ascii="Gill Sans MT" w:hAnsi="Gill Sans MT" w:cs="Arial"/>
              </w:rPr>
            </w:pPr>
            <w:r>
              <w:rPr>
                <w:rFonts w:ascii="Gill Sans MT" w:hAnsi="Gill Sans MT" w:cs="Arial"/>
              </w:rPr>
              <w:t>/DMLW</w:t>
            </w:r>
          </w:p>
        </w:tc>
        <w:tc>
          <w:tcPr>
            <w:tcW w:w="4951" w:type="dxa"/>
          </w:tcPr>
          <w:p w14:paraId="0F6F078C" w14:textId="77777777" w:rsidR="00373C3F" w:rsidRPr="00096B86" w:rsidRDefault="00373C3F" w:rsidP="00E57305">
            <w:pPr>
              <w:autoSpaceDE w:val="0"/>
              <w:autoSpaceDN w:val="0"/>
              <w:adjustRightInd w:val="0"/>
              <w:rPr>
                <w:rFonts w:ascii="Gill Sans MT" w:hAnsi="Gill Sans MT" w:cs="Arial"/>
              </w:rPr>
            </w:pPr>
            <w:r>
              <w:rPr>
                <w:rFonts w:ascii="Gill Sans MT" w:hAnsi="Gill Sans MT" w:cs="Arial"/>
              </w:rPr>
              <w:t xml:space="preserve">The state received TA to certain townships excluding PLO No. 2214; therefore, the State is entitled to receive the area of dispute. The area of dispute must be shown on all maps and must not be leased without the state’s consent.  </w:t>
            </w:r>
          </w:p>
        </w:tc>
        <w:tc>
          <w:tcPr>
            <w:tcW w:w="908" w:type="dxa"/>
          </w:tcPr>
          <w:p w14:paraId="318137D6" w14:textId="77777777" w:rsidR="00373C3F" w:rsidRPr="00096B86" w:rsidRDefault="00373C3F" w:rsidP="00E57305">
            <w:pPr>
              <w:pStyle w:val="Footer"/>
              <w:tabs>
                <w:tab w:val="clear" w:pos="4320"/>
                <w:tab w:val="clear" w:pos="8640"/>
              </w:tabs>
              <w:rPr>
                <w:rFonts w:ascii="Gill Sans MT" w:hAnsi="Gill Sans MT" w:cs="Arial"/>
              </w:rPr>
            </w:pPr>
          </w:p>
        </w:tc>
        <w:tc>
          <w:tcPr>
            <w:tcW w:w="3462" w:type="dxa"/>
          </w:tcPr>
          <w:p w14:paraId="4547EC80" w14:textId="77777777" w:rsidR="00373C3F" w:rsidRPr="00096B86" w:rsidRDefault="00373C3F" w:rsidP="00E57305">
            <w:pPr>
              <w:pStyle w:val="Footer"/>
              <w:tabs>
                <w:tab w:val="clear" w:pos="4320"/>
                <w:tab w:val="clear" w:pos="8640"/>
              </w:tabs>
              <w:rPr>
                <w:rFonts w:ascii="Gill Sans MT" w:hAnsi="Gill Sans MT" w:cs="Arial"/>
              </w:rPr>
            </w:pPr>
          </w:p>
        </w:tc>
      </w:tr>
      <w:tr w:rsidR="00373C3F" w14:paraId="1E22DFAF" w14:textId="77777777" w:rsidTr="00E57305">
        <w:trPr>
          <w:cantSplit/>
          <w:jc w:val="center"/>
        </w:trPr>
        <w:tc>
          <w:tcPr>
            <w:tcW w:w="748" w:type="dxa"/>
          </w:tcPr>
          <w:p w14:paraId="6D676C91" w14:textId="77777777" w:rsidR="00373C3F" w:rsidRPr="00096B86" w:rsidRDefault="00373C3F" w:rsidP="00E57305">
            <w:pPr>
              <w:numPr>
                <w:ilvl w:val="0"/>
                <w:numId w:val="1"/>
              </w:numPr>
              <w:jc w:val="center"/>
              <w:rPr>
                <w:rFonts w:ascii="Gill Sans MT" w:hAnsi="Gill Sans MT" w:cs="Arial"/>
              </w:rPr>
            </w:pPr>
          </w:p>
        </w:tc>
        <w:tc>
          <w:tcPr>
            <w:tcW w:w="1119" w:type="dxa"/>
          </w:tcPr>
          <w:p w14:paraId="33BCF66E" w14:textId="77777777" w:rsidR="00373C3F" w:rsidRDefault="00373C3F" w:rsidP="00E57305">
            <w:pPr>
              <w:jc w:val="center"/>
              <w:rPr>
                <w:rFonts w:ascii="Gill Sans MT" w:hAnsi="Gill Sans MT" w:cs="Arial"/>
              </w:rPr>
            </w:pPr>
            <w:r>
              <w:rPr>
                <w:rFonts w:ascii="Gill Sans MT" w:hAnsi="Gill Sans MT"/>
              </w:rPr>
              <w:t>9/504</w:t>
            </w:r>
          </w:p>
        </w:tc>
        <w:tc>
          <w:tcPr>
            <w:tcW w:w="933" w:type="dxa"/>
          </w:tcPr>
          <w:p w14:paraId="7346A842" w14:textId="77777777" w:rsidR="00373C3F" w:rsidRDefault="00373C3F" w:rsidP="00E57305">
            <w:pPr>
              <w:rPr>
                <w:rFonts w:ascii="Gill Sans MT" w:hAnsi="Gill Sans MT" w:cs="Arial"/>
              </w:rPr>
            </w:pPr>
            <w:r>
              <w:rPr>
                <w:rFonts w:ascii="Gill Sans MT" w:hAnsi="Gill Sans MT"/>
              </w:rPr>
              <w:t>Map 1-1</w:t>
            </w:r>
          </w:p>
        </w:tc>
        <w:tc>
          <w:tcPr>
            <w:tcW w:w="1440" w:type="dxa"/>
          </w:tcPr>
          <w:p w14:paraId="78B1E50F" w14:textId="77777777" w:rsidR="00373C3F" w:rsidRDefault="00373C3F" w:rsidP="00E57305">
            <w:pPr>
              <w:jc w:val="center"/>
              <w:rPr>
                <w:rFonts w:ascii="Gill Sans MT" w:hAnsi="Gill Sans MT" w:cs="Arial"/>
              </w:rPr>
            </w:pPr>
            <w:r>
              <w:rPr>
                <w:rFonts w:ascii="Gill Sans MT" w:hAnsi="Gill Sans MT" w:cs="Arial"/>
              </w:rPr>
              <w:t>Orange-Posma</w:t>
            </w:r>
          </w:p>
          <w:p w14:paraId="5BAD5EAB" w14:textId="77777777" w:rsidR="00373C3F" w:rsidRDefault="00373C3F" w:rsidP="00E57305">
            <w:pPr>
              <w:jc w:val="center"/>
              <w:rPr>
                <w:rFonts w:ascii="Gill Sans MT" w:hAnsi="Gill Sans MT" w:cs="Arial"/>
              </w:rPr>
            </w:pPr>
            <w:r>
              <w:rPr>
                <w:rFonts w:ascii="Gill Sans MT" w:hAnsi="Gill Sans MT" w:cs="Arial"/>
              </w:rPr>
              <w:t>/DMLW</w:t>
            </w:r>
          </w:p>
        </w:tc>
        <w:tc>
          <w:tcPr>
            <w:tcW w:w="4951" w:type="dxa"/>
          </w:tcPr>
          <w:p w14:paraId="2515A774" w14:textId="77777777" w:rsidR="00373C3F" w:rsidRDefault="00373C3F" w:rsidP="00E57305">
            <w:pPr>
              <w:rPr>
                <w:rFonts w:ascii="Gill Sans MT" w:hAnsi="Gill Sans MT"/>
              </w:rPr>
            </w:pPr>
            <w:r>
              <w:rPr>
                <w:rFonts w:ascii="Gill Sans MT" w:hAnsi="Gill Sans MT"/>
              </w:rPr>
              <w:t xml:space="preserve">SOA disagrees with the depiction of the offshore Coastal Plain boundary at Camden Bay at Konganevik Point and at Brownlow Point.  Negotiations for an administrative lease line must occur between BLM and SOA prior to lease sale. The area of dispute referencing IBLA 2016-109 and IBLA 2017-55 must be depicted and labeled as state land. </w:t>
            </w:r>
          </w:p>
        </w:tc>
        <w:tc>
          <w:tcPr>
            <w:tcW w:w="908" w:type="dxa"/>
          </w:tcPr>
          <w:p w14:paraId="4AC5E51B" w14:textId="77777777" w:rsidR="00373C3F" w:rsidRPr="00096B86" w:rsidRDefault="00373C3F" w:rsidP="00E57305">
            <w:pPr>
              <w:pStyle w:val="Footer"/>
              <w:tabs>
                <w:tab w:val="clear" w:pos="4320"/>
                <w:tab w:val="clear" w:pos="8640"/>
              </w:tabs>
              <w:rPr>
                <w:rFonts w:ascii="Gill Sans MT" w:hAnsi="Gill Sans MT" w:cs="Arial"/>
              </w:rPr>
            </w:pPr>
          </w:p>
        </w:tc>
        <w:tc>
          <w:tcPr>
            <w:tcW w:w="3462" w:type="dxa"/>
          </w:tcPr>
          <w:p w14:paraId="24F32017" w14:textId="77777777" w:rsidR="00373C3F" w:rsidRDefault="00373C3F" w:rsidP="00E57305">
            <w:pPr>
              <w:pStyle w:val="Footer"/>
              <w:tabs>
                <w:tab w:val="clear" w:pos="4320"/>
                <w:tab w:val="clear" w:pos="8640"/>
              </w:tabs>
              <w:rPr>
                <w:rFonts w:ascii="Gill Sans MT" w:hAnsi="Gill Sans MT" w:cs="Arial"/>
              </w:rPr>
            </w:pPr>
          </w:p>
        </w:tc>
      </w:tr>
      <w:tr w:rsidR="00373C3F" w:rsidRPr="00096B86" w14:paraId="201397A2" w14:textId="77777777" w:rsidTr="00E57305">
        <w:trPr>
          <w:cantSplit/>
          <w:jc w:val="center"/>
        </w:trPr>
        <w:tc>
          <w:tcPr>
            <w:tcW w:w="748" w:type="dxa"/>
          </w:tcPr>
          <w:p w14:paraId="3AEC016F" w14:textId="77777777" w:rsidR="00373C3F" w:rsidRPr="00096B86" w:rsidRDefault="00373C3F" w:rsidP="00E57305">
            <w:pPr>
              <w:numPr>
                <w:ilvl w:val="0"/>
                <w:numId w:val="1"/>
              </w:numPr>
              <w:jc w:val="center"/>
              <w:rPr>
                <w:rFonts w:ascii="Gill Sans MT" w:hAnsi="Gill Sans MT" w:cs="Arial"/>
              </w:rPr>
            </w:pPr>
          </w:p>
        </w:tc>
        <w:tc>
          <w:tcPr>
            <w:tcW w:w="1119" w:type="dxa"/>
          </w:tcPr>
          <w:p w14:paraId="0AFFD665" w14:textId="77777777" w:rsidR="00373C3F" w:rsidRPr="00096B86" w:rsidRDefault="00373C3F" w:rsidP="00E57305">
            <w:pPr>
              <w:jc w:val="center"/>
              <w:rPr>
                <w:rFonts w:ascii="Gill Sans MT" w:hAnsi="Gill Sans MT" w:cs="Arial"/>
              </w:rPr>
            </w:pPr>
            <w:r>
              <w:rPr>
                <w:rFonts w:ascii="Gill Sans MT" w:hAnsi="Gill Sans MT" w:cs="Arial"/>
              </w:rPr>
              <w:t>10/504</w:t>
            </w:r>
          </w:p>
        </w:tc>
        <w:tc>
          <w:tcPr>
            <w:tcW w:w="933" w:type="dxa"/>
          </w:tcPr>
          <w:p w14:paraId="13D096B8" w14:textId="77777777" w:rsidR="00373C3F" w:rsidRPr="00096B86" w:rsidRDefault="00373C3F" w:rsidP="00E57305">
            <w:pPr>
              <w:jc w:val="center"/>
              <w:rPr>
                <w:rFonts w:ascii="Gill Sans MT" w:hAnsi="Gill Sans MT" w:cs="Arial"/>
              </w:rPr>
            </w:pPr>
            <w:r>
              <w:rPr>
                <w:rFonts w:ascii="Gill Sans MT" w:hAnsi="Gill Sans MT" w:cs="Arial"/>
              </w:rPr>
              <w:t>Map 2-1</w:t>
            </w:r>
          </w:p>
        </w:tc>
        <w:tc>
          <w:tcPr>
            <w:tcW w:w="1440" w:type="dxa"/>
          </w:tcPr>
          <w:p w14:paraId="4432C2E5" w14:textId="77777777" w:rsidR="00373C3F" w:rsidRPr="00096B86" w:rsidRDefault="00373C3F" w:rsidP="00E57305">
            <w:pPr>
              <w:jc w:val="center"/>
              <w:rPr>
                <w:rFonts w:ascii="Gill Sans MT" w:hAnsi="Gill Sans MT" w:cs="Arial"/>
              </w:rPr>
            </w:pPr>
            <w:r>
              <w:rPr>
                <w:rFonts w:ascii="Gill Sans MT" w:hAnsi="Gill Sans MT" w:cs="Arial"/>
              </w:rPr>
              <w:t>DMLW / Surveys</w:t>
            </w:r>
          </w:p>
        </w:tc>
        <w:tc>
          <w:tcPr>
            <w:tcW w:w="4951" w:type="dxa"/>
          </w:tcPr>
          <w:p w14:paraId="6A6BB1EA" w14:textId="77777777" w:rsidR="00373C3F" w:rsidRPr="00096B86" w:rsidRDefault="00373C3F" w:rsidP="00E57305">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40955F56" w14:textId="77777777" w:rsidR="00373C3F" w:rsidRPr="00096B86" w:rsidRDefault="00373C3F" w:rsidP="00E57305">
            <w:pPr>
              <w:rPr>
                <w:rFonts w:ascii="Gill Sans MT" w:hAnsi="Gill Sans MT" w:cs="Arial"/>
              </w:rPr>
            </w:pPr>
          </w:p>
        </w:tc>
        <w:tc>
          <w:tcPr>
            <w:tcW w:w="3462" w:type="dxa"/>
          </w:tcPr>
          <w:p w14:paraId="3D772D5A" w14:textId="77777777" w:rsidR="00373C3F" w:rsidRPr="00096B86" w:rsidRDefault="00373C3F" w:rsidP="00E57305">
            <w:pPr>
              <w:rPr>
                <w:rFonts w:ascii="Gill Sans MT" w:hAnsi="Gill Sans MT" w:cs="Arial"/>
              </w:rPr>
            </w:pPr>
          </w:p>
        </w:tc>
      </w:tr>
      <w:tr w:rsidR="00DD7837" w:rsidRPr="00096B86" w14:paraId="39576C52" w14:textId="77777777" w:rsidTr="00A4738B">
        <w:trPr>
          <w:cantSplit/>
          <w:jc w:val="center"/>
        </w:trPr>
        <w:tc>
          <w:tcPr>
            <w:tcW w:w="748" w:type="dxa"/>
          </w:tcPr>
          <w:p w14:paraId="40BACE64" w14:textId="77777777" w:rsidR="00DD7837" w:rsidRPr="00096B86" w:rsidRDefault="00DD7837" w:rsidP="00DD7837">
            <w:pPr>
              <w:numPr>
                <w:ilvl w:val="0"/>
                <w:numId w:val="1"/>
              </w:numPr>
              <w:jc w:val="center"/>
              <w:rPr>
                <w:rFonts w:ascii="Gill Sans MT" w:hAnsi="Gill Sans MT" w:cs="Arial"/>
              </w:rPr>
            </w:pPr>
          </w:p>
        </w:tc>
        <w:tc>
          <w:tcPr>
            <w:tcW w:w="1119" w:type="dxa"/>
          </w:tcPr>
          <w:p w14:paraId="598CA041" w14:textId="7F926B6F" w:rsidR="00DD7837" w:rsidRDefault="00DD7837" w:rsidP="00DD7837">
            <w:pPr>
              <w:jc w:val="center"/>
              <w:rPr>
                <w:rFonts w:ascii="Gill Sans MT" w:hAnsi="Gill Sans MT" w:cs="Arial"/>
              </w:rPr>
            </w:pPr>
            <w:r>
              <w:rPr>
                <w:rFonts w:ascii="Gill Sans MT" w:hAnsi="Gill Sans MT" w:cs="Arial"/>
              </w:rPr>
              <w:t>2-14 (clean version)</w:t>
            </w:r>
          </w:p>
        </w:tc>
        <w:tc>
          <w:tcPr>
            <w:tcW w:w="933" w:type="dxa"/>
          </w:tcPr>
          <w:p w14:paraId="02ECB3DC" w14:textId="77777777" w:rsidR="00DD7837" w:rsidRDefault="00DD7837" w:rsidP="00DD7837">
            <w:pPr>
              <w:rPr>
                <w:rFonts w:ascii="Gill Sans MT" w:hAnsi="Gill Sans MT" w:cs="Arial"/>
              </w:rPr>
            </w:pPr>
          </w:p>
        </w:tc>
        <w:tc>
          <w:tcPr>
            <w:tcW w:w="1440" w:type="dxa"/>
          </w:tcPr>
          <w:p w14:paraId="659B81BE" w14:textId="77777777" w:rsidR="00DD7837" w:rsidRDefault="00DD7837" w:rsidP="00DD7837">
            <w:pPr>
              <w:jc w:val="center"/>
              <w:rPr>
                <w:rFonts w:ascii="Gill Sans MT" w:hAnsi="Gill Sans MT" w:cs="Arial"/>
              </w:rPr>
            </w:pPr>
            <w:r>
              <w:rPr>
                <w:rFonts w:ascii="Gill Sans MT" w:hAnsi="Gill Sans MT" w:cs="Arial"/>
              </w:rPr>
              <w:t>Winters/</w:t>
            </w:r>
          </w:p>
          <w:p w14:paraId="4DBCB505" w14:textId="6769EC4F" w:rsidR="00DD7837" w:rsidRDefault="00DD7837" w:rsidP="00DD7837">
            <w:pPr>
              <w:jc w:val="center"/>
              <w:rPr>
                <w:rFonts w:ascii="Gill Sans MT" w:hAnsi="Gill Sans MT" w:cs="Arial"/>
              </w:rPr>
            </w:pPr>
            <w:r>
              <w:rPr>
                <w:rFonts w:ascii="Gill Sans MT" w:hAnsi="Gill Sans MT" w:cs="Arial"/>
              </w:rPr>
              <w:t>ADF&amp;G</w:t>
            </w:r>
          </w:p>
        </w:tc>
        <w:tc>
          <w:tcPr>
            <w:tcW w:w="4951" w:type="dxa"/>
          </w:tcPr>
          <w:p w14:paraId="5B796033" w14:textId="1F2CFA04" w:rsidR="00DD7837" w:rsidRDefault="00DD7837" w:rsidP="00DD7837">
            <w:pPr>
              <w:autoSpaceDE w:val="0"/>
              <w:autoSpaceDN w:val="0"/>
              <w:adjustRightInd w:val="0"/>
              <w:rPr>
                <w:rFonts w:ascii="Gill Sans MT" w:hAnsi="Gill Sans MT" w:cs="Arial"/>
              </w:rPr>
            </w:pPr>
            <w:r>
              <w:rPr>
                <w:rFonts w:ascii="Gill Sans MT" w:hAnsi="Gill Sans MT" w:cs="Arial"/>
              </w:rPr>
              <w:t xml:space="preserve">Lease Stipulations 7- Porcupine Caribou Primary Calving Habitat Area, Alternative B.  Within the Requirement/Standard, the language states construction activities would be suspended within the Porcupine Caribou Herd primary calving habitat area from May 20 through June 20.  It continues saying 'the lessee </w:t>
            </w:r>
            <w:r w:rsidRPr="00403B24">
              <w:rPr>
                <w:rFonts w:ascii="Gill Sans MT" w:hAnsi="Gill Sans MT" w:cs="Arial"/>
                <w:b/>
                <w:bCs/>
              </w:rPr>
              <w:t>should</w:t>
            </w:r>
            <w:r>
              <w:rPr>
                <w:rFonts w:ascii="Gill Sans MT" w:hAnsi="Gill Sans MT" w:cs="Arial"/>
                <w:b/>
                <w:bCs/>
              </w:rPr>
              <w:t xml:space="preserve"> </w:t>
            </w:r>
            <w:r w:rsidRPr="00403B24">
              <w:rPr>
                <w:rFonts w:ascii="Gill Sans MT" w:hAnsi="Gill Sans MT" w:cs="Arial"/>
              </w:rPr>
              <w:t>submit</w:t>
            </w:r>
            <w:r>
              <w:rPr>
                <w:rFonts w:ascii="Gill Sans MT" w:hAnsi="Gill Sans MT" w:cs="Arial"/>
              </w:rPr>
              <w:t xml:space="preserve"> with the development proposal a stop work plan...We recommend </w:t>
            </w:r>
            <w:r w:rsidRPr="00B8021F">
              <w:rPr>
                <w:rFonts w:ascii="Gill Sans MT" w:hAnsi="Gill Sans MT" w:cs="Arial"/>
                <w:b/>
                <w:bCs/>
              </w:rPr>
              <w:t>should</w:t>
            </w:r>
            <w:r>
              <w:rPr>
                <w:rFonts w:ascii="Gill Sans MT" w:hAnsi="Gill Sans MT" w:cs="Arial"/>
              </w:rPr>
              <w:t xml:space="preserve"> be changed to </w:t>
            </w:r>
            <w:r w:rsidRPr="00B8021F">
              <w:rPr>
                <w:rFonts w:ascii="Gill Sans MT" w:hAnsi="Gill Sans MT" w:cs="Arial"/>
                <w:b/>
                <w:bCs/>
              </w:rPr>
              <w:t>shall</w:t>
            </w:r>
            <w:r>
              <w:rPr>
                <w:rFonts w:ascii="Gill Sans MT" w:hAnsi="Gill Sans MT" w:cs="Arial"/>
              </w:rPr>
              <w:t xml:space="preserve"> as the word 'should' indicates submission of a plan is not mandatory, yet the point of this stipulation is in part to develop a plan to mitigate effects to calving caribou if they arrive during this time frame or earlier.  Within sub paragraph a.i., </w:t>
            </w:r>
            <w:r w:rsidRPr="00B8021F">
              <w:rPr>
                <w:rFonts w:ascii="Gill Sans MT" w:hAnsi="Gill Sans MT" w:cs="Arial"/>
                <w:b/>
                <w:bCs/>
              </w:rPr>
              <w:t>should</w:t>
            </w:r>
            <w:r>
              <w:rPr>
                <w:rFonts w:ascii="Gill Sans MT" w:hAnsi="Gill Sans MT" w:cs="Arial"/>
              </w:rPr>
              <w:t xml:space="preserve"> also needs to be changed to </w:t>
            </w:r>
            <w:r w:rsidRPr="00B8021F">
              <w:rPr>
                <w:rFonts w:ascii="Gill Sans MT" w:hAnsi="Gill Sans MT" w:cs="Arial"/>
                <w:b/>
                <w:bCs/>
              </w:rPr>
              <w:t>shall</w:t>
            </w:r>
            <w:r>
              <w:rPr>
                <w:rFonts w:ascii="Gill Sans MT" w:hAnsi="Gill Sans MT" w:cs="Arial"/>
              </w:rPr>
              <w:t xml:space="preserve"> for the development of a </w:t>
            </w:r>
            <w:r w:rsidR="00DA0DF5">
              <w:rPr>
                <w:rFonts w:ascii="Gill Sans MT" w:hAnsi="Gill Sans MT" w:cs="Arial"/>
              </w:rPr>
              <w:t>vehicle</w:t>
            </w:r>
            <w:r>
              <w:rPr>
                <w:rFonts w:ascii="Gill Sans MT" w:hAnsi="Gill Sans MT" w:cs="Arial"/>
              </w:rPr>
              <w:t xml:space="preserve"> use plan, vehicle use monitoring plan, and traffic speed limits. </w:t>
            </w:r>
          </w:p>
        </w:tc>
        <w:tc>
          <w:tcPr>
            <w:tcW w:w="908" w:type="dxa"/>
          </w:tcPr>
          <w:p w14:paraId="5A6C7E22" w14:textId="77777777" w:rsidR="00DD7837" w:rsidRPr="00096B86" w:rsidRDefault="00DD7837" w:rsidP="00DD7837">
            <w:pPr>
              <w:pStyle w:val="Footer"/>
              <w:tabs>
                <w:tab w:val="clear" w:pos="4320"/>
                <w:tab w:val="clear" w:pos="8640"/>
              </w:tabs>
              <w:rPr>
                <w:rFonts w:ascii="Gill Sans MT" w:hAnsi="Gill Sans MT" w:cs="Arial"/>
              </w:rPr>
            </w:pPr>
          </w:p>
        </w:tc>
        <w:tc>
          <w:tcPr>
            <w:tcW w:w="3462" w:type="dxa"/>
          </w:tcPr>
          <w:p w14:paraId="0F2FD6FD" w14:textId="4260B32F" w:rsidR="00DD7837" w:rsidRPr="00096B86" w:rsidRDefault="00DD7837" w:rsidP="00DD7837">
            <w:pPr>
              <w:pStyle w:val="Footer"/>
              <w:tabs>
                <w:tab w:val="clear" w:pos="4320"/>
                <w:tab w:val="clear" w:pos="8640"/>
              </w:tabs>
              <w:rPr>
                <w:rFonts w:ascii="Gill Sans MT" w:hAnsi="Gill Sans MT" w:cs="Arial"/>
              </w:rPr>
            </w:pPr>
          </w:p>
        </w:tc>
      </w:tr>
      <w:tr w:rsidR="00833CC2" w:rsidRPr="00096B86" w14:paraId="023636F5" w14:textId="77777777" w:rsidTr="00A4738B">
        <w:trPr>
          <w:cantSplit/>
          <w:jc w:val="center"/>
        </w:trPr>
        <w:tc>
          <w:tcPr>
            <w:tcW w:w="748" w:type="dxa"/>
          </w:tcPr>
          <w:p w14:paraId="5D3602E5" w14:textId="77777777" w:rsidR="00833CC2" w:rsidRPr="00096B86" w:rsidRDefault="00833CC2" w:rsidP="00833CC2">
            <w:pPr>
              <w:numPr>
                <w:ilvl w:val="0"/>
                <w:numId w:val="1"/>
              </w:numPr>
              <w:jc w:val="center"/>
              <w:rPr>
                <w:rFonts w:ascii="Gill Sans MT" w:hAnsi="Gill Sans MT" w:cs="Arial"/>
              </w:rPr>
            </w:pPr>
          </w:p>
        </w:tc>
        <w:tc>
          <w:tcPr>
            <w:tcW w:w="1119" w:type="dxa"/>
          </w:tcPr>
          <w:p w14:paraId="7C19E926" w14:textId="7A5625A0" w:rsidR="00833CC2" w:rsidRDefault="00833CC2" w:rsidP="00833CC2">
            <w:pPr>
              <w:jc w:val="center"/>
              <w:rPr>
                <w:rFonts w:ascii="Gill Sans MT" w:hAnsi="Gill Sans MT" w:cs="Arial"/>
              </w:rPr>
            </w:pPr>
            <w:r>
              <w:rPr>
                <w:rFonts w:ascii="Gill Sans MT" w:hAnsi="Gill Sans MT" w:cs="Arial"/>
              </w:rPr>
              <w:t>2-23 (clean version)</w:t>
            </w:r>
          </w:p>
        </w:tc>
        <w:tc>
          <w:tcPr>
            <w:tcW w:w="933" w:type="dxa"/>
          </w:tcPr>
          <w:p w14:paraId="09125C55" w14:textId="77777777" w:rsidR="00833CC2" w:rsidRDefault="00833CC2" w:rsidP="00833CC2">
            <w:pPr>
              <w:rPr>
                <w:rFonts w:ascii="Gill Sans MT" w:hAnsi="Gill Sans MT" w:cs="Arial"/>
              </w:rPr>
            </w:pPr>
          </w:p>
        </w:tc>
        <w:tc>
          <w:tcPr>
            <w:tcW w:w="1440" w:type="dxa"/>
          </w:tcPr>
          <w:p w14:paraId="238A7281" w14:textId="77777777" w:rsidR="00833CC2" w:rsidRDefault="00833CC2" w:rsidP="00833CC2">
            <w:pPr>
              <w:jc w:val="center"/>
              <w:rPr>
                <w:rFonts w:ascii="Gill Sans MT" w:hAnsi="Gill Sans MT" w:cs="Arial"/>
              </w:rPr>
            </w:pPr>
            <w:r>
              <w:rPr>
                <w:rFonts w:ascii="Gill Sans MT" w:hAnsi="Gill Sans MT" w:cs="Arial"/>
              </w:rPr>
              <w:t>Winters/</w:t>
            </w:r>
          </w:p>
          <w:p w14:paraId="206CD05E" w14:textId="0E1A570E" w:rsidR="00833CC2" w:rsidRDefault="00833CC2" w:rsidP="00833CC2">
            <w:pPr>
              <w:jc w:val="center"/>
              <w:rPr>
                <w:rFonts w:ascii="Gill Sans MT" w:hAnsi="Gill Sans MT" w:cs="Arial"/>
              </w:rPr>
            </w:pPr>
            <w:r>
              <w:rPr>
                <w:rFonts w:ascii="Gill Sans MT" w:hAnsi="Gill Sans MT" w:cs="Arial"/>
              </w:rPr>
              <w:t>ADF&amp;G</w:t>
            </w:r>
          </w:p>
        </w:tc>
        <w:tc>
          <w:tcPr>
            <w:tcW w:w="4951" w:type="dxa"/>
          </w:tcPr>
          <w:p w14:paraId="340604F4" w14:textId="77777777" w:rsidR="00833CC2" w:rsidRPr="0067704B" w:rsidRDefault="00833CC2" w:rsidP="00833CC2">
            <w:pPr>
              <w:rPr>
                <w:rFonts w:ascii="Gill Sans MT" w:hAnsi="Gill Sans MT" w:cs="Arial"/>
              </w:rPr>
            </w:pPr>
            <w:r w:rsidRPr="0067704B">
              <w:rPr>
                <w:rFonts w:ascii="Gill Sans MT" w:hAnsi="Gill Sans MT" w:cs="Arial"/>
              </w:rPr>
              <w:t>Required Operating Procedure 9.  Under the Requirement/Standard for Winter Water Use, paragraph d states:  "In lakes where unfrozen water and ice aggregate are both removed, the total use would not exceed the respective 15 percent, 20 percent, or 30 percent volume calculations above, unless recharge calculations, river overbank flooding, or a connection to a stream or river indicate recharge will replenish withdrawal amounts above these limits."  This requirement should be changed to:  "In lakes where unfrozen water and ice aggregate are both removed, the total use would not exceed the respective 15 percent, 20 percent, or 30 percent volume calculations above, unless recharge calculations, river overbank flooding, or a connection to a stream or river indicate recharge will replenish full water withdrawal plus additional ice aggregate withdrawal amounts above these limits."</w:t>
            </w:r>
          </w:p>
          <w:p w14:paraId="0982756D" w14:textId="65F8DC9B" w:rsidR="00833CC2" w:rsidRPr="0067704B" w:rsidRDefault="00833CC2" w:rsidP="00833CC2">
            <w:pPr>
              <w:autoSpaceDE w:val="0"/>
              <w:autoSpaceDN w:val="0"/>
              <w:adjustRightInd w:val="0"/>
              <w:rPr>
                <w:rFonts w:ascii="Gill Sans MT" w:hAnsi="Gill Sans MT" w:cs="Arial"/>
              </w:rPr>
            </w:pPr>
            <w:r w:rsidRPr="0067704B">
              <w:rPr>
                <w:rFonts w:ascii="Gill Sans MT" w:hAnsi="Gill Sans MT" w:cs="Arial"/>
              </w:rPr>
              <w:t xml:space="preserve">This change will avoid potential misinterpretation of this requirement whereby an operator assumes that with excess recharge potential, one could withdraw amounts of water beyond the limits if some ice aggregate is added to the withdrawal mix.  </w:t>
            </w:r>
          </w:p>
        </w:tc>
        <w:tc>
          <w:tcPr>
            <w:tcW w:w="908" w:type="dxa"/>
          </w:tcPr>
          <w:p w14:paraId="6CDF90D1" w14:textId="77777777" w:rsidR="00833CC2" w:rsidRPr="00096B86" w:rsidRDefault="00833CC2" w:rsidP="00833CC2">
            <w:pPr>
              <w:pStyle w:val="Footer"/>
              <w:tabs>
                <w:tab w:val="clear" w:pos="4320"/>
                <w:tab w:val="clear" w:pos="8640"/>
              </w:tabs>
              <w:rPr>
                <w:rFonts w:ascii="Gill Sans MT" w:hAnsi="Gill Sans MT" w:cs="Arial"/>
              </w:rPr>
            </w:pPr>
          </w:p>
        </w:tc>
        <w:tc>
          <w:tcPr>
            <w:tcW w:w="3462" w:type="dxa"/>
          </w:tcPr>
          <w:p w14:paraId="57C380EF" w14:textId="563D70B9" w:rsidR="00833CC2" w:rsidRDefault="00833CC2" w:rsidP="00833CC2">
            <w:pPr>
              <w:pStyle w:val="Footer"/>
              <w:tabs>
                <w:tab w:val="clear" w:pos="4320"/>
                <w:tab w:val="clear" w:pos="8640"/>
              </w:tabs>
              <w:rPr>
                <w:rFonts w:ascii="Gill Sans MT" w:hAnsi="Gill Sans MT" w:cs="Arial"/>
              </w:rPr>
            </w:pPr>
          </w:p>
        </w:tc>
      </w:tr>
      <w:tr w:rsidR="00833CC2" w:rsidRPr="00096B86" w14:paraId="7D6C6217" w14:textId="77777777" w:rsidTr="00A4738B">
        <w:trPr>
          <w:cantSplit/>
          <w:jc w:val="center"/>
        </w:trPr>
        <w:tc>
          <w:tcPr>
            <w:tcW w:w="748" w:type="dxa"/>
          </w:tcPr>
          <w:p w14:paraId="37EA8B87" w14:textId="77777777" w:rsidR="00833CC2" w:rsidRPr="00096B86" w:rsidRDefault="00833CC2" w:rsidP="00833CC2">
            <w:pPr>
              <w:numPr>
                <w:ilvl w:val="0"/>
                <w:numId w:val="1"/>
              </w:numPr>
              <w:jc w:val="center"/>
              <w:rPr>
                <w:rFonts w:ascii="Gill Sans MT" w:hAnsi="Gill Sans MT" w:cs="Arial"/>
              </w:rPr>
            </w:pPr>
          </w:p>
        </w:tc>
        <w:tc>
          <w:tcPr>
            <w:tcW w:w="1119" w:type="dxa"/>
          </w:tcPr>
          <w:p w14:paraId="3BF788A5" w14:textId="49D0763A" w:rsidR="00833CC2" w:rsidRDefault="00833CC2" w:rsidP="00833CC2">
            <w:pPr>
              <w:jc w:val="center"/>
              <w:rPr>
                <w:rFonts w:ascii="Gill Sans MT" w:hAnsi="Gill Sans MT" w:cs="Arial"/>
              </w:rPr>
            </w:pPr>
            <w:r>
              <w:rPr>
                <w:rFonts w:ascii="Gill Sans MT" w:hAnsi="Gill Sans MT" w:cs="Arial"/>
              </w:rPr>
              <w:t xml:space="preserve">2-30 (clean version) </w:t>
            </w:r>
          </w:p>
        </w:tc>
        <w:tc>
          <w:tcPr>
            <w:tcW w:w="933" w:type="dxa"/>
          </w:tcPr>
          <w:p w14:paraId="2241EA2D" w14:textId="77777777" w:rsidR="00833CC2" w:rsidRDefault="00833CC2" w:rsidP="00833CC2">
            <w:pPr>
              <w:rPr>
                <w:rFonts w:ascii="Gill Sans MT" w:hAnsi="Gill Sans MT" w:cs="Arial"/>
              </w:rPr>
            </w:pPr>
          </w:p>
        </w:tc>
        <w:tc>
          <w:tcPr>
            <w:tcW w:w="1440" w:type="dxa"/>
          </w:tcPr>
          <w:p w14:paraId="4763349D" w14:textId="0A799E20" w:rsidR="00833CC2" w:rsidRDefault="00833CC2" w:rsidP="00833CC2">
            <w:pPr>
              <w:jc w:val="center"/>
              <w:rPr>
                <w:rFonts w:ascii="Gill Sans MT" w:hAnsi="Gill Sans MT" w:cs="Arial"/>
              </w:rPr>
            </w:pPr>
            <w:r>
              <w:rPr>
                <w:rFonts w:ascii="Gill Sans MT" w:hAnsi="Gill Sans MT" w:cs="Arial"/>
              </w:rPr>
              <w:t>Winters</w:t>
            </w:r>
            <w:r w:rsidR="00A4738B">
              <w:rPr>
                <w:rFonts w:ascii="Gill Sans MT" w:hAnsi="Gill Sans MT" w:cs="Arial"/>
              </w:rPr>
              <w:t>/</w:t>
            </w:r>
          </w:p>
          <w:p w14:paraId="55C177B8" w14:textId="7CC41C2B" w:rsidR="00833CC2" w:rsidRDefault="00833CC2" w:rsidP="00833CC2">
            <w:pPr>
              <w:jc w:val="center"/>
              <w:rPr>
                <w:rFonts w:ascii="Gill Sans MT" w:hAnsi="Gill Sans MT" w:cs="Arial"/>
              </w:rPr>
            </w:pPr>
            <w:r>
              <w:rPr>
                <w:rFonts w:ascii="Gill Sans MT" w:hAnsi="Gill Sans MT" w:cs="Arial"/>
              </w:rPr>
              <w:t>ADF&amp;G</w:t>
            </w:r>
          </w:p>
        </w:tc>
        <w:tc>
          <w:tcPr>
            <w:tcW w:w="4951" w:type="dxa"/>
          </w:tcPr>
          <w:p w14:paraId="7A1AB099" w14:textId="0A88C17A" w:rsidR="00833CC2" w:rsidRDefault="00833CC2" w:rsidP="00833CC2">
            <w:pPr>
              <w:rPr>
                <w:rFonts w:ascii="Gill Sans MT" w:hAnsi="Gill Sans MT" w:cs="Arial"/>
              </w:rPr>
            </w:pPr>
            <w:r>
              <w:rPr>
                <w:rFonts w:ascii="Gill Sans MT" w:hAnsi="Gill Sans MT" w:cs="Arial"/>
              </w:rPr>
              <w:t xml:space="preserve">Required Operating Procedure 22.  Under Requirement/Standard b., change "... developed by the USFWS Alaska Fish Passage Program (McDonald &amp;Associates 1994)..." to "...developed by the USFWS Alaska Fish Passage Program, McDonald &amp; Associates (1994),..."  as these are two completely different references.  </w:t>
            </w:r>
          </w:p>
        </w:tc>
        <w:tc>
          <w:tcPr>
            <w:tcW w:w="908" w:type="dxa"/>
          </w:tcPr>
          <w:p w14:paraId="6CF5C6DB" w14:textId="77777777" w:rsidR="00833CC2" w:rsidRPr="00096B86" w:rsidRDefault="00833CC2" w:rsidP="00833CC2">
            <w:pPr>
              <w:pStyle w:val="Footer"/>
              <w:tabs>
                <w:tab w:val="clear" w:pos="4320"/>
                <w:tab w:val="clear" w:pos="8640"/>
              </w:tabs>
              <w:rPr>
                <w:rFonts w:ascii="Gill Sans MT" w:hAnsi="Gill Sans MT" w:cs="Arial"/>
              </w:rPr>
            </w:pPr>
          </w:p>
        </w:tc>
        <w:tc>
          <w:tcPr>
            <w:tcW w:w="3462" w:type="dxa"/>
          </w:tcPr>
          <w:p w14:paraId="2BDAA157" w14:textId="77777777" w:rsidR="00833CC2" w:rsidRDefault="00833CC2" w:rsidP="00833CC2">
            <w:pPr>
              <w:pStyle w:val="Footer"/>
              <w:tabs>
                <w:tab w:val="clear" w:pos="4320"/>
                <w:tab w:val="clear" w:pos="8640"/>
              </w:tabs>
              <w:rPr>
                <w:rFonts w:ascii="Gill Sans MT" w:hAnsi="Gill Sans MT" w:cs="Arial"/>
              </w:rPr>
            </w:pPr>
          </w:p>
        </w:tc>
      </w:tr>
      <w:tr w:rsidR="00A4738B" w:rsidRPr="00096B86" w14:paraId="4FF958D1" w14:textId="77777777" w:rsidTr="00A4738B">
        <w:trPr>
          <w:cantSplit/>
          <w:jc w:val="center"/>
        </w:trPr>
        <w:tc>
          <w:tcPr>
            <w:tcW w:w="748" w:type="dxa"/>
          </w:tcPr>
          <w:p w14:paraId="0FBEA5E1" w14:textId="77777777" w:rsidR="00A4738B" w:rsidRPr="00421D47" w:rsidRDefault="00A4738B" w:rsidP="00A4738B">
            <w:pPr>
              <w:numPr>
                <w:ilvl w:val="0"/>
                <w:numId w:val="1"/>
              </w:numPr>
              <w:jc w:val="center"/>
              <w:rPr>
                <w:rFonts w:ascii="Gill Sans MT" w:hAnsi="Gill Sans MT" w:cs="Arial"/>
              </w:rPr>
            </w:pPr>
          </w:p>
        </w:tc>
        <w:tc>
          <w:tcPr>
            <w:tcW w:w="1119" w:type="dxa"/>
          </w:tcPr>
          <w:p w14:paraId="1FEE6B5A" w14:textId="0135F0EA" w:rsidR="00A4738B" w:rsidRPr="00421D47" w:rsidRDefault="00170E0D"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PDF page 53</w:t>
            </w:r>
          </w:p>
        </w:tc>
        <w:tc>
          <w:tcPr>
            <w:tcW w:w="933" w:type="dxa"/>
          </w:tcPr>
          <w:p w14:paraId="18992188" w14:textId="77777777" w:rsidR="00A4738B" w:rsidRPr="00421D47" w:rsidRDefault="00A4738B" w:rsidP="00A4738B">
            <w:pPr>
              <w:jc w:val="center"/>
              <w:rPr>
                <w:rFonts w:ascii="Gill Sans MT" w:hAnsi="Gill Sans MT" w:cs="Arial"/>
              </w:rPr>
            </w:pPr>
          </w:p>
        </w:tc>
        <w:tc>
          <w:tcPr>
            <w:tcW w:w="1440" w:type="dxa"/>
          </w:tcPr>
          <w:p w14:paraId="45A81CF9" w14:textId="77777777" w:rsidR="00A4738B" w:rsidRPr="00421D47" w:rsidRDefault="00A4738B" w:rsidP="00A4738B">
            <w:pPr>
              <w:jc w:val="center"/>
              <w:rPr>
                <w:rFonts w:ascii="Gill Sans MT" w:hAnsi="Gill Sans MT" w:cs="Arial"/>
              </w:rPr>
            </w:pPr>
            <w:r w:rsidRPr="00421D47">
              <w:rPr>
                <w:rFonts w:ascii="Gill Sans MT" w:hAnsi="Gill Sans MT" w:cs="Arial"/>
              </w:rPr>
              <w:t>Gary Mendivil/ ADEC</w:t>
            </w:r>
          </w:p>
        </w:tc>
        <w:tc>
          <w:tcPr>
            <w:tcW w:w="4951" w:type="dxa"/>
          </w:tcPr>
          <w:p w14:paraId="5D6C49A2" w14:textId="77777777" w:rsidR="00A4738B" w:rsidRPr="00421D47" w:rsidRDefault="00A4738B" w:rsidP="00A4738B">
            <w:pPr>
              <w:autoSpaceDE w:val="0"/>
              <w:autoSpaceDN w:val="0"/>
              <w:adjustRightInd w:val="0"/>
              <w:rPr>
                <w:rFonts w:ascii="Gill Sans MT" w:hAnsi="Gill Sans MT" w:cs="Arial"/>
              </w:rPr>
            </w:pPr>
            <w:r w:rsidRPr="00421D47">
              <w:rPr>
                <w:rFonts w:ascii="Gill Sans MT" w:hAnsi="Gill Sans MT" w:cs="Arial"/>
              </w:rPr>
              <w:t xml:space="preserve">New item (e) this page refers to Aqueous fire-fighting foams (AFFF) and notes that all spill must be reported to ADEC. Please modify this to have spills reported to </w:t>
            </w:r>
            <w:r w:rsidRPr="00C372A1">
              <w:rPr>
                <w:rFonts w:ascii="Gill Sans MT" w:hAnsi="Gill Sans MT" w:cs="Arial"/>
                <w:bCs/>
              </w:rPr>
              <w:t>ADEC Spill Response Division, Contaminated Sites Program.</w:t>
            </w:r>
          </w:p>
        </w:tc>
        <w:tc>
          <w:tcPr>
            <w:tcW w:w="908" w:type="dxa"/>
          </w:tcPr>
          <w:p w14:paraId="1E51A924" w14:textId="77777777" w:rsidR="00A4738B" w:rsidRPr="00421D47" w:rsidRDefault="00A4738B" w:rsidP="00A4738B">
            <w:pPr>
              <w:pStyle w:val="Footer"/>
              <w:tabs>
                <w:tab w:val="clear" w:pos="4320"/>
                <w:tab w:val="clear" w:pos="8640"/>
              </w:tabs>
              <w:rPr>
                <w:rFonts w:ascii="Gill Sans MT" w:hAnsi="Gill Sans MT" w:cs="Arial"/>
              </w:rPr>
            </w:pPr>
          </w:p>
        </w:tc>
        <w:tc>
          <w:tcPr>
            <w:tcW w:w="3462" w:type="dxa"/>
          </w:tcPr>
          <w:p w14:paraId="3DD28306" w14:textId="77777777" w:rsidR="00A4738B" w:rsidRPr="00421D47" w:rsidRDefault="00A4738B" w:rsidP="00A4738B">
            <w:pPr>
              <w:pStyle w:val="Footer"/>
              <w:tabs>
                <w:tab w:val="clear" w:pos="4320"/>
                <w:tab w:val="clear" w:pos="8640"/>
              </w:tabs>
              <w:rPr>
                <w:rFonts w:ascii="Gill Sans MT" w:hAnsi="Gill Sans MT" w:cs="Arial"/>
              </w:rPr>
            </w:pPr>
          </w:p>
        </w:tc>
      </w:tr>
      <w:tr w:rsidR="00A4738B" w:rsidRPr="00096B86" w14:paraId="430591EB" w14:textId="77777777" w:rsidTr="00A4738B">
        <w:trPr>
          <w:cantSplit/>
          <w:jc w:val="center"/>
        </w:trPr>
        <w:tc>
          <w:tcPr>
            <w:tcW w:w="748" w:type="dxa"/>
          </w:tcPr>
          <w:p w14:paraId="2BD12963" w14:textId="77777777" w:rsidR="00A4738B" w:rsidRPr="00421D47" w:rsidRDefault="00A4738B" w:rsidP="00A4738B">
            <w:pPr>
              <w:numPr>
                <w:ilvl w:val="0"/>
                <w:numId w:val="1"/>
              </w:numPr>
              <w:jc w:val="center"/>
              <w:rPr>
                <w:rFonts w:ascii="Gill Sans MT" w:hAnsi="Gill Sans MT" w:cs="Arial"/>
              </w:rPr>
            </w:pPr>
          </w:p>
        </w:tc>
        <w:tc>
          <w:tcPr>
            <w:tcW w:w="1119" w:type="dxa"/>
          </w:tcPr>
          <w:p w14:paraId="122D7E2E" w14:textId="6682DD15" w:rsidR="00A4738B" w:rsidRPr="00421D47" w:rsidRDefault="00170E0D"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PDF page 65</w:t>
            </w:r>
          </w:p>
        </w:tc>
        <w:tc>
          <w:tcPr>
            <w:tcW w:w="933" w:type="dxa"/>
          </w:tcPr>
          <w:p w14:paraId="764E5B90" w14:textId="77777777" w:rsidR="00A4738B" w:rsidRPr="00421D47" w:rsidRDefault="00A4738B" w:rsidP="00A4738B">
            <w:pPr>
              <w:jc w:val="center"/>
              <w:rPr>
                <w:rFonts w:ascii="Gill Sans MT" w:hAnsi="Gill Sans MT" w:cs="Arial"/>
              </w:rPr>
            </w:pPr>
            <w:r w:rsidRPr="00421D47">
              <w:rPr>
                <w:rFonts w:ascii="Gill Sans MT" w:hAnsi="Gill Sans MT" w:cs="Arial"/>
              </w:rPr>
              <w:t>ROP 21</w:t>
            </w:r>
          </w:p>
        </w:tc>
        <w:tc>
          <w:tcPr>
            <w:tcW w:w="1440" w:type="dxa"/>
          </w:tcPr>
          <w:p w14:paraId="371B8DA3"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37157677" w14:textId="77777777"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This ROP requires the use of “approved impermeable liners under gravel infrastructure to minimize the potential for hydrocarbons and other hazardous material spills to migrate to underlying ground or adjacent water resources.”  While it is possible that an impermeable liner could minimize the potential for spills to migrate to underlying ground, it is not clear how an impermeable liner would prevent spills from migrating to adjacent water sources. The gravel infrastructure would be a topographic high and any spill would travel to lower ground and adjacent water sources by gravity. Please explain how an impermeable liner could prevent the migration off pad or road or remove the reference to adjacent water resources from the sentence.</w:t>
            </w:r>
          </w:p>
        </w:tc>
        <w:tc>
          <w:tcPr>
            <w:tcW w:w="908" w:type="dxa"/>
          </w:tcPr>
          <w:p w14:paraId="4D6E7B50" w14:textId="77777777" w:rsidR="00A4738B" w:rsidRPr="00421D47" w:rsidRDefault="00A4738B" w:rsidP="00A4738B">
            <w:pPr>
              <w:rPr>
                <w:rFonts w:ascii="Gill Sans MT" w:hAnsi="Gill Sans MT" w:cs="Arial"/>
              </w:rPr>
            </w:pPr>
          </w:p>
        </w:tc>
        <w:tc>
          <w:tcPr>
            <w:tcW w:w="3462" w:type="dxa"/>
          </w:tcPr>
          <w:p w14:paraId="227D7BDD" w14:textId="77777777" w:rsidR="00A4738B" w:rsidRPr="00421D47" w:rsidRDefault="00A4738B" w:rsidP="00A4738B">
            <w:pPr>
              <w:rPr>
                <w:rFonts w:ascii="Gill Sans MT" w:hAnsi="Gill Sans MT" w:cs="Arial"/>
              </w:rPr>
            </w:pPr>
          </w:p>
        </w:tc>
      </w:tr>
      <w:tr w:rsidR="00A4738B" w:rsidRPr="00096B86" w14:paraId="6509D6C3" w14:textId="77777777" w:rsidTr="00A4738B">
        <w:trPr>
          <w:cantSplit/>
          <w:jc w:val="center"/>
        </w:trPr>
        <w:tc>
          <w:tcPr>
            <w:tcW w:w="748" w:type="dxa"/>
          </w:tcPr>
          <w:p w14:paraId="47BBCCE5" w14:textId="77777777" w:rsidR="00A4738B" w:rsidRPr="00421D47" w:rsidRDefault="00A4738B" w:rsidP="00A4738B">
            <w:pPr>
              <w:numPr>
                <w:ilvl w:val="0"/>
                <w:numId w:val="1"/>
              </w:numPr>
              <w:jc w:val="center"/>
              <w:rPr>
                <w:rFonts w:ascii="Gill Sans MT" w:hAnsi="Gill Sans MT" w:cs="Arial"/>
              </w:rPr>
            </w:pPr>
          </w:p>
        </w:tc>
        <w:tc>
          <w:tcPr>
            <w:tcW w:w="1119" w:type="dxa"/>
          </w:tcPr>
          <w:p w14:paraId="0AB055F2" w14:textId="45685D43" w:rsidR="00A4738B" w:rsidRPr="00421D47" w:rsidRDefault="00170E0D"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PDF page 93</w:t>
            </w:r>
          </w:p>
        </w:tc>
        <w:tc>
          <w:tcPr>
            <w:tcW w:w="933" w:type="dxa"/>
          </w:tcPr>
          <w:p w14:paraId="29DDD5D8" w14:textId="77777777" w:rsidR="00A4738B" w:rsidRPr="00421D47" w:rsidRDefault="00A4738B" w:rsidP="00A4738B">
            <w:pPr>
              <w:jc w:val="center"/>
              <w:rPr>
                <w:rFonts w:ascii="Gill Sans MT" w:hAnsi="Gill Sans MT" w:cs="Arial"/>
              </w:rPr>
            </w:pPr>
          </w:p>
        </w:tc>
        <w:tc>
          <w:tcPr>
            <w:tcW w:w="1440" w:type="dxa"/>
          </w:tcPr>
          <w:p w14:paraId="3E618A66" w14:textId="4FCEA16A" w:rsidR="00A4738B" w:rsidRPr="00421D47" w:rsidRDefault="00A4738B" w:rsidP="00A4738B">
            <w:pPr>
              <w:jc w:val="center"/>
              <w:rPr>
                <w:rFonts w:ascii="Gill Sans MT" w:hAnsi="Gill Sans MT" w:cs="Arial"/>
              </w:rPr>
            </w:pPr>
            <w:r w:rsidRPr="00421D47">
              <w:rPr>
                <w:rFonts w:ascii="Gill Sans MT" w:hAnsi="Gill Sans MT" w:cs="Arial"/>
              </w:rPr>
              <w:t>Edwards/ ADEC</w:t>
            </w:r>
          </w:p>
        </w:tc>
        <w:tc>
          <w:tcPr>
            <w:tcW w:w="4951" w:type="dxa"/>
          </w:tcPr>
          <w:p w14:paraId="3F07371B" w14:textId="19BB6720"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It would be helpful if this section could include a statement earlier in the section that states that more detailed air quality modeling/impact analyses will take place if</w:t>
            </w:r>
            <w:r w:rsidR="00170E0D" w:rsidRPr="00421D47">
              <w:rPr>
                <w:rFonts w:ascii="Gill Sans MT" w:hAnsi="Gill Sans MT" w:cs="Arial"/>
              </w:rPr>
              <w:t>/</w:t>
            </w:r>
            <w:r w:rsidRPr="00421D47">
              <w:rPr>
                <w:rFonts w:ascii="Gill Sans MT" w:hAnsi="Gill Sans MT" w:cs="Arial"/>
              </w:rPr>
              <w:t>when there are actions on future projects. This may just be a question of moving the discussion to an earlier part of the section or summarizing it early in the section.</w:t>
            </w:r>
          </w:p>
        </w:tc>
        <w:tc>
          <w:tcPr>
            <w:tcW w:w="908" w:type="dxa"/>
          </w:tcPr>
          <w:p w14:paraId="12D9EEAA" w14:textId="77777777" w:rsidR="00A4738B" w:rsidRPr="00421D47" w:rsidRDefault="00A4738B" w:rsidP="00A4738B">
            <w:pPr>
              <w:rPr>
                <w:rFonts w:ascii="Gill Sans MT" w:hAnsi="Gill Sans MT" w:cs="Arial"/>
              </w:rPr>
            </w:pPr>
          </w:p>
        </w:tc>
        <w:tc>
          <w:tcPr>
            <w:tcW w:w="3462" w:type="dxa"/>
          </w:tcPr>
          <w:p w14:paraId="4DA599CB" w14:textId="77777777" w:rsidR="00A4738B" w:rsidRPr="00421D47" w:rsidRDefault="00A4738B" w:rsidP="00A4738B">
            <w:pPr>
              <w:rPr>
                <w:rFonts w:ascii="Gill Sans MT" w:hAnsi="Gill Sans MT" w:cs="Arial"/>
              </w:rPr>
            </w:pPr>
          </w:p>
        </w:tc>
      </w:tr>
      <w:tr w:rsidR="00A4738B" w:rsidRPr="00096B86" w14:paraId="1DF0DC71" w14:textId="77777777" w:rsidTr="00A4738B">
        <w:trPr>
          <w:cantSplit/>
          <w:jc w:val="center"/>
        </w:trPr>
        <w:tc>
          <w:tcPr>
            <w:tcW w:w="748" w:type="dxa"/>
          </w:tcPr>
          <w:p w14:paraId="4580E4C2" w14:textId="77777777" w:rsidR="00A4738B" w:rsidRPr="00421D47" w:rsidRDefault="00A4738B" w:rsidP="00A4738B">
            <w:pPr>
              <w:numPr>
                <w:ilvl w:val="0"/>
                <w:numId w:val="1"/>
              </w:numPr>
              <w:jc w:val="center"/>
              <w:rPr>
                <w:rFonts w:ascii="Gill Sans MT" w:hAnsi="Gill Sans MT" w:cs="Arial"/>
              </w:rPr>
            </w:pPr>
          </w:p>
        </w:tc>
        <w:tc>
          <w:tcPr>
            <w:tcW w:w="1119" w:type="dxa"/>
          </w:tcPr>
          <w:p w14:paraId="7CD4D238" w14:textId="15581E1A" w:rsidR="00A4738B" w:rsidRPr="00421D47" w:rsidRDefault="003D06E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PDF page 194</w:t>
            </w:r>
          </w:p>
        </w:tc>
        <w:tc>
          <w:tcPr>
            <w:tcW w:w="933" w:type="dxa"/>
          </w:tcPr>
          <w:p w14:paraId="0B91B631" w14:textId="77777777" w:rsidR="00A4738B" w:rsidRPr="00421D47" w:rsidRDefault="00A4738B" w:rsidP="00A4738B">
            <w:pPr>
              <w:jc w:val="center"/>
              <w:rPr>
                <w:rFonts w:ascii="Gill Sans MT" w:hAnsi="Gill Sans MT" w:cs="Arial"/>
              </w:rPr>
            </w:pPr>
            <w:r w:rsidRPr="00421D47">
              <w:rPr>
                <w:rFonts w:ascii="Gill Sans MT" w:hAnsi="Gill Sans MT" w:cs="Arial"/>
              </w:rPr>
              <w:t>Line 18</w:t>
            </w:r>
          </w:p>
        </w:tc>
        <w:tc>
          <w:tcPr>
            <w:tcW w:w="1440" w:type="dxa"/>
          </w:tcPr>
          <w:p w14:paraId="7007356A"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5F990583" w14:textId="77777777"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Discussion on this page notes that gravel may be mined in water bodies and directly adjacent to floodplains, which would alter aquatic habitats. It should also be noted that gravel mining in water bodies could also create turbidity and be subject to ADEC’s water quality standards and potentially wastewater discharge permit requirements.</w:t>
            </w:r>
          </w:p>
        </w:tc>
        <w:tc>
          <w:tcPr>
            <w:tcW w:w="908" w:type="dxa"/>
          </w:tcPr>
          <w:p w14:paraId="0C7562E9" w14:textId="77777777" w:rsidR="00A4738B" w:rsidRPr="00421D47" w:rsidRDefault="00A4738B" w:rsidP="00A4738B">
            <w:pPr>
              <w:rPr>
                <w:rFonts w:ascii="Gill Sans MT" w:hAnsi="Gill Sans MT" w:cs="Arial"/>
              </w:rPr>
            </w:pPr>
          </w:p>
        </w:tc>
        <w:tc>
          <w:tcPr>
            <w:tcW w:w="3462" w:type="dxa"/>
          </w:tcPr>
          <w:p w14:paraId="0E6042D7" w14:textId="77777777" w:rsidR="00A4738B" w:rsidRPr="00421D47" w:rsidRDefault="00A4738B" w:rsidP="00A4738B">
            <w:pPr>
              <w:rPr>
                <w:rFonts w:ascii="Gill Sans MT" w:hAnsi="Gill Sans MT" w:cs="Arial"/>
              </w:rPr>
            </w:pPr>
          </w:p>
        </w:tc>
      </w:tr>
      <w:tr w:rsidR="00A4738B" w:rsidRPr="00096B86" w14:paraId="43C85BCC" w14:textId="77777777" w:rsidTr="00A4738B">
        <w:trPr>
          <w:cantSplit/>
          <w:jc w:val="center"/>
        </w:trPr>
        <w:tc>
          <w:tcPr>
            <w:tcW w:w="748" w:type="dxa"/>
          </w:tcPr>
          <w:p w14:paraId="3C45A694" w14:textId="77777777" w:rsidR="00A4738B" w:rsidRPr="00421D47" w:rsidRDefault="00A4738B" w:rsidP="00A4738B">
            <w:pPr>
              <w:numPr>
                <w:ilvl w:val="0"/>
                <w:numId w:val="1"/>
              </w:numPr>
              <w:jc w:val="center"/>
              <w:rPr>
                <w:rFonts w:ascii="Gill Sans MT" w:hAnsi="Gill Sans MT" w:cs="Arial"/>
              </w:rPr>
            </w:pPr>
          </w:p>
        </w:tc>
        <w:tc>
          <w:tcPr>
            <w:tcW w:w="1119" w:type="dxa"/>
          </w:tcPr>
          <w:p w14:paraId="57145933" w14:textId="70877900" w:rsidR="00A4738B" w:rsidRPr="00421D47" w:rsidRDefault="003D06E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PDF page 198 </w:t>
            </w:r>
          </w:p>
        </w:tc>
        <w:tc>
          <w:tcPr>
            <w:tcW w:w="933" w:type="dxa"/>
          </w:tcPr>
          <w:p w14:paraId="42AEE6C6" w14:textId="77777777" w:rsidR="00A4738B" w:rsidRPr="00421D47" w:rsidRDefault="00A4738B" w:rsidP="00A4738B">
            <w:pPr>
              <w:jc w:val="center"/>
              <w:rPr>
                <w:rFonts w:ascii="Gill Sans MT" w:hAnsi="Gill Sans MT" w:cs="Arial"/>
              </w:rPr>
            </w:pPr>
            <w:r w:rsidRPr="00421D47">
              <w:rPr>
                <w:rFonts w:ascii="Gill Sans MT" w:hAnsi="Gill Sans MT" w:cs="Arial"/>
              </w:rPr>
              <w:t>Line 27</w:t>
            </w:r>
          </w:p>
        </w:tc>
        <w:tc>
          <w:tcPr>
            <w:tcW w:w="1440" w:type="dxa"/>
          </w:tcPr>
          <w:p w14:paraId="4AD80D53"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5D84095C" w14:textId="77777777" w:rsidR="00A4738B" w:rsidRPr="00421D47" w:rsidRDefault="00A4738B" w:rsidP="00A4738B">
            <w:pPr>
              <w:rPr>
                <w:rFonts w:ascii="Gill Sans MT" w:hAnsi="Gill Sans MT" w:cs="Arial"/>
              </w:rPr>
            </w:pPr>
            <w:r w:rsidRPr="00421D47">
              <w:rPr>
                <w:rFonts w:ascii="Gill Sans MT" w:hAnsi="Gill Sans MT" w:cs="Arial"/>
              </w:rPr>
              <w:t>The conclusion in the second part of the sentence regarding impacts does not follow from the setback information provided in the first part of the sentence. Please re-write to make it clearer how a lack of setbacks would lead to more pronounced impact in those areas.</w:t>
            </w:r>
          </w:p>
        </w:tc>
        <w:tc>
          <w:tcPr>
            <w:tcW w:w="908" w:type="dxa"/>
          </w:tcPr>
          <w:p w14:paraId="2D67F0F4" w14:textId="77777777" w:rsidR="00A4738B" w:rsidRPr="00421D47" w:rsidRDefault="00A4738B" w:rsidP="00A4738B">
            <w:pPr>
              <w:rPr>
                <w:rFonts w:ascii="Gill Sans MT" w:hAnsi="Gill Sans MT" w:cs="Arial"/>
              </w:rPr>
            </w:pPr>
          </w:p>
        </w:tc>
        <w:tc>
          <w:tcPr>
            <w:tcW w:w="3462" w:type="dxa"/>
          </w:tcPr>
          <w:p w14:paraId="07939503" w14:textId="77777777" w:rsidR="00A4738B" w:rsidRPr="00421D47" w:rsidRDefault="00A4738B" w:rsidP="00A4738B">
            <w:pPr>
              <w:rPr>
                <w:rFonts w:ascii="Gill Sans MT" w:hAnsi="Gill Sans MT" w:cs="Arial"/>
              </w:rPr>
            </w:pPr>
          </w:p>
        </w:tc>
      </w:tr>
      <w:tr w:rsidR="00A4738B" w:rsidRPr="00096B86" w14:paraId="7CCF762C" w14:textId="77777777" w:rsidTr="00A4738B">
        <w:trPr>
          <w:cantSplit/>
          <w:jc w:val="center"/>
        </w:trPr>
        <w:tc>
          <w:tcPr>
            <w:tcW w:w="748" w:type="dxa"/>
          </w:tcPr>
          <w:p w14:paraId="7876746D" w14:textId="77777777" w:rsidR="00A4738B" w:rsidRPr="00421D47" w:rsidRDefault="00A4738B" w:rsidP="00A4738B">
            <w:pPr>
              <w:numPr>
                <w:ilvl w:val="0"/>
                <w:numId w:val="1"/>
              </w:numPr>
              <w:jc w:val="center"/>
              <w:rPr>
                <w:rFonts w:ascii="Gill Sans MT" w:hAnsi="Gill Sans MT" w:cs="Arial"/>
              </w:rPr>
            </w:pPr>
          </w:p>
        </w:tc>
        <w:tc>
          <w:tcPr>
            <w:tcW w:w="1119" w:type="dxa"/>
          </w:tcPr>
          <w:p w14:paraId="735D7933" w14:textId="1839DFA0" w:rsidR="00A4738B" w:rsidRPr="00421D47" w:rsidRDefault="003D06E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PDF page 200</w:t>
            </w:r>
          </w:p>
        </w:tc>
        <w:tc>
          <w:tcPr>
            <w:tcW w:w="933" w:type="dxa"/>
          </w:tcPr>
          <w:p w14:paraId="63FF8041" w14:textId="77777777" w:rsidR="00A4738B" w:rsidRPr="00421D47" w:rsidRDefault="00A4738B" w:rsidP="00A4738B">
            <w:pPr>
              <w:jc w:val="center"/>
              <w:rPr>
                <w:rFonts w:ascii="Gill Sans MT" w:hAnsi="Gill Sans MT" w:cs="Arial"/>
              </w:rPr>
            </w:pPr>
            <w:r w:rsidRPr="00421D47">
              <w:rPr>
                <w:rFonts w:ascii="Gill Sans MT" w:hAnsi="Gill Sans MT" w:cs="Arial"/>
              </w:rPr>
              <w:t>Line 21</w:t>
            </w:r>
          </w:p>
        </w:tc>
        <w:tc>
          <w:tcPr>
            <w:tcW w:w="1440" w:type="dxa"/>
          </w:tcPr>
          <w:p w14:paraId="5BE818A6"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72068CBE" w14:textId="77777777" w:rsidR="00A4738B" w:rsidRPr="00421D47" w:rsidRDefault="00A4738B" w:rsidP="00A4738B">
            <w:pPr>
              <w:rPr>
                <w:rFonts w:ascii="Gill Sans MT" w:hAnsi="Gill Sans MT" w:cs="Arial"/>
              </w:rPr>
            </w:pPr>
            <w:r w:rsidRPr="00421D47">
              <w:rPr>
                <w:rFonts w:ascii="Gill Sans MT" w:hAnsi="Gill Sans MT" w:cs="Arial"/>
              </w:rPr>
              <w:t>The conclusion in the second part of the sentence regarding impacts does not follow from the forecast of increased Prudhoe Bay infrastructure. Please re-write to make it clearer how increases in Prudhoe Bay infrastructure would lead to impacts to fish and aquatics in the coastal plain area.</w:t>
            </w:r>
          </w:p>
        </w:tc>
        <w:tc>
          <w:tcPr>
            <w:tcW w:w="908" w:type="dxa"/>
          </w:tcPr>
          <w:p w14:paraId="00523935" w14:textId="77777777" w:rsidR="00A4738B" w:rsidRPr="00421D47" w:rsidRDefault="00A4738B" w:rsidP="00A4738B">
            <w:pPr>
              <w:rPr>
                <w:rFonts w:ascii="Gill Sans MT" w:hAnsi="Gill Sans MT" w:cs="Arial"/>
              </w:rPr>
            </w:pPr>
          </w:p>
        </w:tc>
        <w:tc>
          <w:tcPr>
            <w:tcW w:w="3462" w:type="dxa"/>
          </w:tcPr>
          <w:p w14:paraId="6D69542F" w14:textId="77777777" w:rsidR="00A4738B" w:rsidRPr="00421D47" w:rsidRDefault="00A4738B" w:rsidP="00A4738B">
            <w:pPr>
              <w:rPr>
                <w:rFonts w:ascii="Gill Sans MT" w:hAnsi="Gill Sans MT" w:cs="Arial"/>
              </w:rPr>
            </w:pPr>
          </w:p>
        </w:tc>
      </w:tr>
      <w:tr w:rsidR="00A4738B" w:rsidRPr="00096B86" w14:paraId="5B6F6310" w14:textId="77777777" w:rsidTr="00A4738B">
        <w:trPr>
          <w:cantSplit/>
          <w:jc w:val="center"/>
        </w:trPr>
        <w:tc>
          <w:tcPr>
            <w:tcW w:w="748" w:type="dxa"/>
          </w:tcPr>
          <w:p w14:paraId="3DF5822D" w14:textId="77777777" w:rsidR="00A4738B" w:rsidRPr="00421D47" w:rsidRDefault="00A4738B" w:rsidP="00A4738B">
            <w:pPr>
              <w:numPr>
                <w:ilvl w:val="0"/>
                <w:numId w:val="1"/>
              </w:numPr>
              <w:jc w:val="center"/>
              <w:rPr>
                <w:rFonts w:ascii="Gill Sans MT" w:hAnsi="Gill Sans MT" w:cs="Arial"/>
              </w:rPr>
            </w:pPr>
          </w:p>
        </w:tc>
        <w:tc>
          <w:tcPr>
            <w:tcW w:w="1119" w:type="dxa"/>
          </w:tcPr>
          <w:p w14:paraId="0E8FCC7F" w14:textId="7F44C2E1" w:rsidR="00A4738B" w:rsidRPr="00421D47" w:rsidRDefault="003D06E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PDF page 216</w:t>
            </w:r>
          </w:p>
        </w:tc>
        <w:tc>
          <w:tcPr>
            <w:tcW w:w="933" w:type="dxa"/>
          </w:tcPr>
          <w:p w14:paraId="3DA4D6F0" w14:textId="77777777" w:rsidR="00A4738B" w:rsidRPr="00421D47" w:rsidRDefault="00A4738B" w:rsidP="00A4738B">
            <w:pPr>
              <w:jc w:val="center"/>
              <w:rPr>
                <w:rFonts w:ascii="Gill Sans MT" w:hAnsi="Gill Sans MT" w:cs="Arial"/>
              </w:rPr>
            </w:pPr>
            <w:r w:rsidRPr="00421D47">
              <w:rPr>
                <w:rFonts w:ascii="Gill Sans MT" w:hAnsi="Gill Sans MT" w:cs="Arial"/>
              </w:rPr>
              <w:t>29</w:t>
            </w:r>
          </w:p>
        </w:tc>
        <w:tc>
          <w:tcPr>
            <w:tcW w:w="1440" w:type="dxa"/>
          </w:tcPr>
          <w:p w14:paraId="77D694DE"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7E1A0720" w14:textId="77777777" w:rsidR="00A4738B" w:rsidRPr="00421D47" w:rsidRDefault="00A4738B" w:rsidP="00A4738B">
            <w:pPr>
              <w:rPr>
                <w:rFonts w:ascii="Gill Sans MT" w:hAnsi="Gill Sans MT" w:cs="Arial"/>
              </w:rPr>
            </w:pPr>
            <w:r w:rsidRPr="00421D47">
              <w:rPr>
                <w:rFonts w:ascii="Gill Sans MT" w:hAnsi="Gill Sans MT" w:cs="Arial"/>
              </w:rPr>
              <w:t>This discussion proposes an impacted footprint 8.8 times larger than the total project footprint. It is not clear how the 328 feet figure was arrived at and it is also not clear what the intensity of the impacts would be at the farthest reaches of the footprint. A one-size-fits-all footprint does not make sense when addressing impact as varied as dust fallout, thermokarsting and impoundments, especially if the impacts vary by intensity.</w:t>
            </w:r>
          </w:p>
        </w:tc>
        <w:tc>
          <w:tcPr>
            <w:tcW w:w="908" w:type="dxa"/>
          </w:tcPr>
          <w:p w14:paraId="479047D7" w14:textId="77777777" w:rsidR="00A4738B" w:rsidRPr="00421D47" w:rsidRDefault="00A4738B" w:rsidP="00A4738B">
            <w:pPr>
              <w:rPr>
                <w:rFonts w:ascii="Gill Sans MT" w:hAnsi="Gill Sans MT" w:cs="Arial"/>
              </w:rPr>
            </w:pPr>
          </w:p>
        </w:tc>
        <w:tc>
          <w:tcPr>
            <w:tcW w:w="3462" w:type="dxa"/>
          </w:tcPr>
          <w:p w14:paraId="0520EEA2" w14:textId="77777777" w:rsidR="00A4738B" w:rsidRPr="00421D47" w:rsidRDefault="00A4738B" w:rsidP="00A4738B">
            <w:pPr>
              <w:rPr>
                <w:rFonts w:ascii="Gill Sans MT" w:hAnsi="Gill Sans MT" w:cs="Arial"/>
              </w:rPr>
            </w:pPr>
          </w:p>
        </w:tc>
      </w:tr>
      <w:tr w:rsidR="00A4738B" w:rsidRPr="00096B86" w14:paraId="2EF8AB73" w14:textId="77777777" w:rsidTr="00A4738B">
        <w:trPr>
          <w:cantSplit/>
          <w:jc w:val="center"/>
        </w:trPr>
        <w:tc>
          <w:tcPr>
            <w:tcW w:w="748" w:type="dxa"/>
          </w:tcPr>
          <w:p w14:paraId="63AC3010" w14:textId="77777777" w:rsidR="00A4738B" w:rsidRPr="00421D47" w:rsidRDefault="00A4738B" w:rsidP="00A4738B">
            <w:pPr>
              <w:numPr>
                <w:ilvl w:val="0"/>
                <w:numId w:val="1"/>
              </w:numPr>
              <w:jc w:val="center"/>
              <w:rPr>
                <w:rFonts w:ascii="Gill Sans MT" w:hAnsi="Gill Sans MT" w:cs="Arial"/>
              </w:rPr>
            </w:pPr>
          </w:p>
        </w:tc>
        <w:tc>
          <w:tcPr>
            <w:tcW w:w="1119" w:type="dxa"/>
          </w:tcPr>
          <w:p w14:paraId="5FBCB56B" w14:textId="1B13C8A6" w:rsidR="00A4738B" w:rsidRPr="00421D47" w:rsidRDefault="002C2890" w:rsidP="00A4738B">
            <w:pPr>
              <w:jc w:val="center"/>
              <w:rPr>
                <w:rFonts w:ascii="Gill Sans MT" w:hAnsi="Gill Sans MT" w:cs="Arial"/>
              </w:rPr>
            </w:pPr>
            <w:r w:rsidRPr="00421D47">
              <w:rPr>
                <w:rFonts w:ascii="Gill Sans MT" w:hAnsi="Gill Sans MT" w:cs="Arial"/>
              </w:rPr>
              <w:t xml:space="preserve">Vol II: </w:t>
            </w:r>
            <w:r w:rsidR="00A4738B" w:rsidRPr="00421D47">
              <w:rPr>
                <w:rFonts w:ascii="Gill Sans MT" w:hAnsi="Gill Sans MT" w:cs="Arial"/>
              </w:rPr>
              <w:t>Appendix B PDF page 104</w:t>
            </w:r>
          </w:p>
        </w:tc>
        <w:tc>
          <w:tcPr>
            <w:tcW w:w="933" w:type="dxa"/>
          </w:tcPr>
          <w:p w14:paraId="6588C161" w14:textId="77777777" w:rsidR="00A4738B" w:rsidRPr="00421D47" w:rsidRDefault="00A4738B" w:rsidP="00A4738B">
            <w:pPr>
              <w:jc w:val="center"/>
              <w:rPr>
                <w:rFonts w:ascii="Gill Sans MT" w:hAnsi="Gill Sans MT" w:cs="Arial"/>
              </w:rPr>
            </w:pPr>
          </w:p>
        </w:tc>
        <w:tc>
          <w:tcPr>
            <w:tcW w:w="1440" w:type="dxa"/>
          </w:tcPr>
          <w:p w14:paraId="4A6F9B93"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36B0417A" w14:textId="3AB35580" w:rsidR="00A4738B" w:rsidRPr="00421D47" w:rsidRDefault="00A4738B" w:rsidP="00A4738B">
            <w:pPr>
              <w:autoSpaceDE w:val="0"/>
              <w:autoSpaceDN w:val="0"/>
              <w:adjustRightInd w:val="0"/>
              <w:rPr>
                <w:rFonts w:ascii="Gill Sans MT" w:hAnsi="Gill Sans MT" w:cs="Arial"/>
              </w:rPr>
            </w:pPr>
            <w:r w:rsidRPr="00421D47">
              <w:rPr>
                <w:rFonts w:ascii="Gill Sans MT" w:hAnsi="Gill Sans MT" w:cs="Arial"/>
              </w:rPr>
              <w:t xml:space="preserve">Paragraph five mentions a “rounded groomer”. </w:t>
            </w:r>
            <w:r w:rsidR="002C2890" w:rsidRPr="00421D47">
              <w:rPr>
                <w:rFonts w:ascii="Gill Sans MT" w:hAnsi="Gill Sans MT" w:cs="Arial"/>
              </w:rPr>
              <w:t>P</w:t>
            </w:r>
            <w:r w:rsidRPr="00421D47">
              <w:rPr>
                <w:rFonts w:ascii="Gill Sans MT" w:hAnsi="Gill Sans MT" w:cs="Arial"/>
              </w:rPr>
              <w:t xml:space="preserve">lease define. </w:t>
            </w:r>
          </w:p>
        </w:tc>
        <w:tc>
          <w:tcPr>
            <w:tcW w:w="908" w:type="dxa"/>
          </w:tcPr>
          <w:p w14:paraId="22CCAE74" w14:textId="77777777" w:rsidR="00A4738B" w:rsidRPr="00421D47" w:rsidRDefault="00A4738B" w:rsidP="00A4738B">
            <w:pPr>
              <w:rPr>
                <w:rFonts w:ascii="Gill Sans MT" w:hAnsi="Gill Sans MT" w:cs="Arial"/>
              </w:rPr>
            </w:pPr>
          </w:p>
        </w:tc>
        <w:tc>
          <w:tcPr>
            <w:tcW w:w="3462" w:type="dxa"/>
          </w:tcPr>
          <w:p w14:paraId="214D5669" w14:textId="77777777" w:rsidR="00A4738B" w:rsidRPr="00421D47" w:rsidRDefault="00A4738B" w:rsidP="00A4738B">
            <w:pPr>
              <w:rPr>
                <w:rFonts w:ascii="Gill Sans MT" w:hAnsi="Gill Sans MT" w:cs="Arial"/>
              </w:rPr>
            </w:pPr>
          </w:p>
        </w:tc>
      </w:tr>
      <w:tr w:rsidR="00A4738B" w:rsidRPr="00096B86" w14:paraId="2C4FECA7" w14:textId="77777777" w:rsidTr="00A4738B">
        <w:trPr>
          <w:cantSplit/>
          <w:jc w:val="center"/>
        </w:trPr>
        <w:tc>
          <w:tcPr>
            <w:tcW w:w="748" w:type="dxa"/>
          </w:tcPr>
          <w:p w14:paraId="14D62230" w14:textId="77777777" w:rsidR="00A4738B" w:rsidRPr="00421D47" w:rsidRDefault="00A4738B" w:rsidP="00A4738B">
            <w:pPr>
              <w:numPr>
                <w:ilvl w:val="0"/>
                <w:numId w:val="1"/>
              </w:numPr>
              <w:jc w:val="center"/>
              <w:rPr>
                <w:rFonts w:ascii="Gill Sans MT" w:hAnsi="Gill Sans MT" w:cs="Arial"/>
              </w:rPr>
            </w:pPr>
          </w:p>
        </w:tc>
        <w:tc>
          <w:tcPr>
            <w:tcW w:w="1119" w:type="dxa"/>
          </w:tcPr>
          <w:p w14:paraId="75EA42E2" w14:textId="604523BC" w:rsidR="00A4738B" w:rsidRPr="00421D47" w:rsidRDefault="002C2890" w:rsidP="00A4738B">
            <w:pPr>
              <w:jc w:val="center"/>
              <w:rPr>
                <w:rFonts w:ascii="Gill Sans MT" w:hAnsi="Gill Sans MT" w:cs="Arial"/>
              </w:rPr>
            </w:pPr>
            <w:r w:rsidRPr="00421D47">
              <w:rPr>
                <w:rFonts w:ascii="Gill Sans MT" w:hAnsi="Gill Sans MT" w:cs="Arial"/>
              </w:rPr>
              <w:t xml:space="preserve">Vol II: </w:t>
            </w:r>
            <w:r w:rsidR="00A4738B" w:rsidRPr="00421D47">
              <w:rPr>
                <w:rFonts w:ascii="Gill Sans MT" w:hAnsi="Gill Sans MT" w:cs="Arial"/>
              </w:rPr>
              <w:t>Appendix F PDF page 206</w:t>
            </w:r>
          </w:p>
        </w:tc>
        <w:tc>
          <w:tcPr>
            <w:tcW w:w="933" w:type="dxa"/>
          </w:tcPr>
          <w:p w14:paraId="3714C1D4" w14:textId="77777777" w:rsidR="00A4738B" w:rsidRPr="00421D47" w:rsidRDefault="00A4738B" w:rsidP="00A4738B">
            <w:pPr>
              <w:jc w:val="center"/>
              <w:rPr>
                <w:rFonts w:ascii="Gill Sans MT" w:hAnsi="Gill Sans MT" w:cs="Arial"/>
              </w:rPr>
            </w:pPr>
          </w:p>
        </w:tc>
        <w:tc>
          <w:tcPr>
            <w:tcW w:w="1440" w:type="dxa"/>
          </w:tcPr>
          <w:p w14:paraId="325CA0E2"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2694C0CA" w14:textId="3A49BCC1" w:rsidR="00A4738B" w:rsidRPr="00421D47" w:rsidRDefault="00A4738B" w:rsidP="00A4738B">
            <w:pPr>
              <w:rPr>
                <w:rFonts w:ascii="Gill Sans MT" w:hAnsi="Gill Sans MT" w:cs="Arial"/>
              </w:rPr>
            </w:pPr>
            <w:r w:rsidRPr="00421D47">
              <w:rPr>
                <w:rFonts w:ascii="Gill Sans MT" w:hAnsi="Gill Sans MT" w:cs="Arial"/>
              </w:rPr>
              <w:t>This page includes a discussion of the social cost of carbon. Inclusion of this topic appears to conflict with the present administration’s removal of social cost of carbon through Executive Order and the June 21, 2019 CEQ draft guidance clarifying the treatment of greenhouse gas emissions under NEPA. Please explain why these directives are being ignored</w:t>
            </w:r>
            <w:r w:rsidR="002C2890" w:rsidRPr="00421D47">
              <w:rPr>
                <w:rFonts w:ascii="Gill Sans MT" w:hAnsi="Gill Sans MT" w:cs="Arial"/>
              </w:rPr>
              <w:t xml:space="preserve"> or modify to remove language.</w:t>
            </w:r>
          </w:p>
        </w:tc>
        <w:tc>
          <w:tcPr>
            <w:tcW w:w="908" w:type="dxa"/>
          </w:tcPr>
          <w:p w14:paraId="33B4D22F" w14:textId="77777777" w:rsidR="00A4738B" w:rsidRPr="00421D47" w:rsidRDefault="00A4738B" w:rsidP="00A4738B">
            <w:pPr>
              <w:rPr>
                <w:rFonts w:ascii="Gill Sans MT" w:hAnsi="Gill Sans MT" w:cs="Arial"/>
              </w:rPr>
            </w:pPr>
          </w:p>
        </w:tc>
        <w:tc>
          <w:tcPr>
            <w:tcW w:w="3462" w:type="dxa"/>
          </w:tcPr>
          <w:p w14:paraId="3AF035E2" w14:textId="77777777" w:rsidR="00A4738B" w:rsidRPr="00421D47" w:rsidRDefault="00A4738B" w:rsidP="00A4738B">
            <w:pPr>
              <w:rPr>
                <w:rFonts w:ascii="Gill Sans MT" w:hAnsi="Gill Sans MT" w:cs="Arial"/>
              </w:rPr>
            </w:pPr>
          </w:p>
        </w:tc>
      </w:tr>
      <w:tr w:rsidR="00A4738B" w:rsidRPr="00096B86" w14:paraId="65A77526" w14:textId="77777777" w:rsidTr="00A4738B">
        <w:trPr>
          <w:cantSplit/>
          <w:jc w:val="center"/>
        </w:trPr>
        <w:tc>
          <w:tcPr>
            <w:tcW w:w="748" w:type="dxa"/>
          </w:tcPr>
          <w:p w14:paraId="11369C6F" w14:textId="77777777" w:rsidR="00A4738B" w:rsidRPr="00421D47" w:rsidRDefault="00A4738B" w:rsidP="00A4738B">
            <w:pPr>
              <w:numPr>
                <w:ilvl w:val="0"/>
                <w:numId w:val="1"/>
              </w:numPr>
              <w:jc w:val="center"/>
              <w:rPr>
                <w:rFonts w:ascii="Gill Sans MT" w:hAnsi="Gill Sans MT" w:cs="Arial"/>
              </w:rPr>
            </w:pPr>
          </w:p>
        </w:tc>
        <w:tc>
          <w:tcPr>
            <w:tcW w:w="1119" w:type="dxa"/>
          </w:tcPr>
          <w:p w14:paraId="771C1906" w14:textId="5778BC63" w:rsidR="00A4738B" w:rsidRPr="00421D47" w:rsidRDefault="002C2890" w:rsidP="00A4738B">
            <w:pPr>
              <w:jc w:val="center"/>
              <w:rPr>
                <w:rFonts w:ascii="Gill Sans MT" w:hAnsi="Gill Sans MT" w:cs="Arial"/>
              </w:rPr>
            </w:pPr>
            <w:r w:rsidRPr="00421D47">
              <w:rPr>
                <w:rFonts w:ascii="Gill Sans MT" w:hAnsi="Gill Sans MT" w:cs="Arial"/>
              </w:rPr>
              <w:t xml:space="preserve">Vol II: </w:t>
            </w:r>
            <w:r w:rsidR="00A4738B" w:rsidRPr="00421D47">
              <w:rPr>
                <w:rFonts w:ascii="Gill Sans MT" w:hAnsi="Gill Sans MT" w:cs="Arial"/>
              </w:rPr>
              <w:t>Appendix F, PDF page 213</w:t>
            </w:r>
          </w:p>
        </w:tc>
        <w:tc>
          <w:tcPr>
            <w:tcW w:w="933" w:type="dxa"/>
          </w:tcPr>
          <w:p w14:paraId="0BF8FF0F" w14:textId="77777777" w:rsidR="00A4738B" w:rsidRPr="00421D47" w:rsidRDefault="00A4738B" w:rsidP="00A4738B">
            <w:pPr>
              <w:jc w:val="center"/>
              <w:rPr>
                <w:rFonts w:ascii="Gill Sans MT" w:hAnsi="Gill Sans MT" w:cs="Arial"/>
              </w:rPr>
            </w:pPr>
          </w:p>
        </w:tc>
        <w:tc>
          <w:tcPr>
            <w:tcW w:w="1440" w:type="dxa"/>
          </w:tcPr>
          <w:p w14:paraId="6A5D89EF" w14:textId="77777777" w:rsidR="00A4738B" w:rsidRPr="00421D47" w:rsidRDefault="00A4738B" w:rsidP="00A4738B">
            <w:pPr>
              <w:jc w:val="center"/>
              <w:rPr>
                <w:rFonts w:ascii="Gill Sans MT" w:hAnsi="Gill Sans MT" w:cs="Arial"/>
              </w:rPr>
            </w:pPr>
            <w:r w:rsidRPr="00421D47">
              <w:rPr>
                <w:rFonts w:ascii="Gill Sans MT" w:hAnsi="Gill Sans MT" w:cs="Arial"/>
              </w:rPr>
              <w:t>Mendivil/ ADEC</w:t>
            </w:r>
          </w:p>
        </w:tc>
        <w:tc>
          <w:tcPr>
            <w:tcW w:w="4951" w:type="dxa"/>
          </w:tcPr>
          <w:p w14:paraId="21818B77" w14:textId="0DDD8855" w:rsidR="00A4738B" w:rsidRPr="00421D47" w:rsidRDefault="00A4738B" w:rsidP="00A4738B">
            <w:pPr>
              <w:rPr>
                <w:rFonts w:ascii="Gill Sans MT" w:hAnsi="Gill Sans MT" w:cs="Arial"/>
              </w:rPr>
            </w:pPr>
            <w:r w:rsidRPr="00421D47">
              <w:rPr>
                <w:rFonts w:ascii="Gill Sans MT" w:hAnsi="Gill Sans MT" w:cs="Arial"/>
              </w:rPr>
              <w:t>Lines 10-24 on this page mentions both the Alaska LNG project and the Alaska Standalone Project (ASAP) in the context of reasonably foreseeable future actions. It should be noted in the text that both projects would not be built</w:t>
            </w:r>
            <w:r w:rsidR="002C2890" w:rsidRPr="00421D47">
              <w:rPr>
                <w:rFonts w:ascii="Gill Sans MT" w:hAnsi="Gill Sans MT" w:cs="Arial"/>
              </w:rPr>
              <w:t xml:space="preserve"> because they are alternatives,</w:t>
            </w:r>
            <w:r w:rsidRPr="00421D47">
              <w:rPr>
                <w:rFonts w:ascii="Gill Sans MT" w:hAnsi="Gill Sans MT" w:cs="Arial"/>
              </w:rPr>
              <w:t xml:space="preserve"> so only one project would create </w:t>
            </w:r>
            <w:r w:rsidR="002C2890" w:rsidRPr="00421D47">
              <w:rPr>
                <w:rFonts w:ascii="Gill Sans MT" w:hAnsi="Gill Sans MT" w:cs="Arial"/>
              </w:rPr>
              <w:t xml:space="preserve">potential </w:t>
            </w:r>
            <w:r w:rsidRPr="00421D47">
              <w:rPr>
                <w:rFonts w:ascii="Gill Sans MT" w:hAnsi="Gill Sans MT" w:cs="Arial"/>
              </w:rPr>
              <w:t>impacts.</w:t>
            </w:r>
          </w:p>
        </w:tc>
        <w:tc>
          <w:tcPr>
            <w:tcW w:w="908" w:type="dxa"/>
          </w:tcPr>
          <w:p w14:paraId="01D00E74" w14:textId="77777777" w:rsidR="00A4738B" w:rsidRPr="00421D47" w:rsidRDefault="00A4738B" w:rsidP="00A4738B">
            <w:pPr>
              <w:rPr>
                <w:rFonts w:ascii="Gill Sans MT" w:hAnsi="Gill Sans MT" w:cs="Arial"/>
              </w:rPr>
            </w:pPr>
          </w:p>
        </w:tc>
        <w:tc>
          <w:tcPr>
            <w:tcW w:w="3462" w:type="dxa"/>
          </w:tcPr>
          <w:p w14:paraId="25C730CA" w14:textId="77777777" w:rsidR="00A4738B" w:rsidRPr="00421D47" w:rsidRDefault="00A4738B" w:rsidP="00A4738B">
            <w:pPr>
              <w:rPr>
                <w:rFonts w:ascii="Gill Sans MT" w:hAnsi="Gill Sans MT" w:cs="Arial"/>
              </w:rPr>
            </w:pPr>
          </w:p>
        </w:tc>
      </w:tr>
      <w:tr w:rsidR="00A4738B" w:rsidRPr="00096B86" w14:paraId="523013E8" w14:textId="77777777" w:rsidTr="00A4738B">
        <w:trPr>
          <w:cantSplit/>
          <w:jc w:val="center"/>
        </w:trPr>
        <w:tc>
          <w:tcPr>
            <w:tcW w:w="748" w:type="dxa"/>
          </w:tcPr>
          <w:p w14:paraId="64461363" w14:textId="77777777" w:rsidR="00A4738B" w:rsidRPr="00421D47" w:rsidRDefault="00A4738B" w:rsidP="00A4738B">
            <w:pPr>
              <w:numPr>
                <w:ilvl w:val="0"/>
                <w:numId w:val="1"/>
              </w:numPr>
              <w:jc w:val="center"/>
              <w:rPr>
                <w:rFonts w:ascii="Gill Sans MT" w:hAnsi="Gill Sans MT" w:cs="Arial"/>
              </w:rPr>
            </w:pPr>
          </w:p>
        </w:tc>
        <w:tc>
          <w:tcPr>
            <w:tcW w:w="1119" w:type="dxa"/>
          </w:tcPr>
          <w:p w14:paraId="6F629BF9" w14:textId="4DDFFAAE" w:rsidR="00A4738B" w:rsidRPr="00421D47" w:rsidRDefault="002C2890" w:rsidP="00A4738B">
            <w:pPr>
              <w:jc w:val="center"/>
              <w:rPr>
                <w:rFonts w:ascii="Gill Sans MT" w:hAnsi="Gill Sans MT" w:cs="Arial"/>
              </w:rPr>
            </w:pPr>
            <w:r w:rsidRPr="00421D47">
              <w:rPr>
                <w:rFonts w:ascii="Gill Sans MT" w:hAnsi="Gill Sans MT" w:cs="Arial"/>
              </w:rPr>
              <w:t xml:space="preserve">Vol II: </w:t>
            </w:r>
            <w:r w:rsidR="00A4738B" w:rsidRPr="00421D47">
              <w:rPr>
                <w:rFonts w:ascii="Gill Sans MT" w:hAnsi="Gill Sans MT" w:cs="Arial"/>
              </w:rPr>
              <w:t>Appendix Q, PDF page 438</w:t>
            </w:r>
          </w:p>
        </w:tc>
        <w:tc>
          <w:tcPr>
            <w:tcW w:w="933" w:type="dxa"/>
          </w:tcPr>
          <w:p w14:paraId="35068596" w14:textId="77777777" w:rsidR="00A4738B" w:rsidRPr="00421D47" w:rsidRDefault="00A4738B" w:rsidP="00A4738B">
            <w:pPr>
              <w:jc w:val="center"/>
              <w:rPr>
                <w:rFonts w:ascii="Gill Sans MT" w:hAnsi="Gill Sans MT" w:cs="Arial"/>
              </w:rPr>
            </w:pPr>
          </w:p>
        </w:tc>
        <w:tc>
          <w:tcPr>
            <w:tcW w:w="1440" w:type="dxa"/>
          </w:tcPr>
          <w:p w14:paraId="563F9525" w14:textId="77777777" w:rsidR="00A4738B" w:rsidRPr="00421D47" w:rsidRDefault="00A4738B" w:rsidP="00A4738B">
            <w:pPr>
              <w:jc w:val="center"/>
              <w:rPr>
                <w:rFonts w:ascii="Gill Sans MT" w:hAnsi="Gill Sans MT" w:cs="Arial"/>
              </w:rPr>
            </w:pPr>
          </w:p>
        </w:tc>
        <w:tc>
          <w:tcPr>
            <w:tcW w:w="4951" w:type="dxa"/>
          </w:tcPr>
          <w:p w14:paraId="60499B7C" w14:textId="5C9D1C44"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 xml:space="preserve">The answer to Q.R.1 on this page regarding climate and meteorology does not make sense. We are told that climate data is a gap and it is relevant to potentially significant effects, but then we are told there is no data gap. Please </w:t>
            </w:r>
            <w:r w:rsidR="00DA39A2" w:rsidRPr="00421D47">
              <w:rPr>
                <w:rFonts w:ascii="Gill Sans MT" w:hAnsi="Gill Sans MT" w:cs="Arial"/>
              </w:rPr>
              <w:t>revise</w:t>
            </w:r>
            <w:r w:rsidR="00EC11D1" w:rsidRPr="00421D47">
              <w:rPr>
                <w:rFonts w:ascii="Gill Sans MT" w:hAnsi="Gill Sans MT" w:cs="Arial"/>
              </w:rPr>
              <w:t xml:space="preserve"> for consistency.</w:t>
            </w:r>
          </w:p>
          <w:p w14:paraId="02DEC53C" w14:textId="77777777"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p>
        </w:tc>
        <w:tc>
          <w:tcPr>
            <w:tcW w:w="908" w:type="dxa"/>
          </w:tcPr>
          <w:p w14:paraId="37413277" w14:textId="77777777" w:rsidR="00A4738B" w:rsidRPr="00421D47" w:rsidRDefault="00A4738B" w:rsidP="00A4738B">
            <w:pPr>
              <w:rPr>
                <w:rFonts w:ascii="Gill Sans MT" w:hAnsi="Gill Sans MT" w:cs="Arial"/>
              </w:rPr>
            </w:pPr>
          </w:p>
        </w:tc>
        <w:tc>
          <w:tcPr>
            <w:tcW w:w="3462" w:type="dxa"/>
          </w:tcPr>
          <w:p w14:paraId="5B39C464" w14:textId="77777777" w:rsidR="00A4738B" w:rsidRPr="00421D47" w:rsidRDefault="00A4738B" w:rsidP="00A4738B">
            <w:pPr>
              <w:rPr>
                <w:rFonts w:ascii="Gill Sans MT" w:hAnsi="Gill Sans MT" w:cs="Arial"/>
              </w:rPr>
            </w:pPr>
          </w:p>
        </w:tc>
      </w:tr>
      <w:tr w:rsidR="00A25B5E" w:rsidRPr="00096B86" w14:paraId="756E8B40" w14:textId="77777777" w:rsidTr="00A4738B">
        <w:trPr>
          <w:cantSplit/>
          <w:jc w:val="center"/>
        </w:trPr>
        <w:tc>
          <w:tcPr>
            <w:tcW w:w="748" w:type="dxa"/>
          </w:tcPr>
          <w:p w14:paraId="58155E99" w14:textId="77777777" w:rsidR="00A25B5E" w:rsidRPr="00421D47" w:rsidRDefault="00A25B5E" w:rsidP="00A4738B">
            <w:pPr>
              <w:numPr>
                <w:ilvl w:val="0"/>
                <w:numId w:val="1"/>
              </w:numPr>
              <w:jc w:val="center"/>
              <w:rPr>
                <w:rFonts w:ascii="Gill Sans MT" w:hAnsi="Gill Sans MT" w:cs="Arial"/>
              </w:rPr>
            </w:pPr>
          </w:p>
        </w:tc>
        <w:tc>
          <w:tcPr>
            <w:tcW w:w="1119" w:type="dxa"/>
          </w:tcPr>
          <w:p w14:paraId="46DAF6DD" w14:textId="4D308636" w:rsidR="00A25B5E" w:rsidRPr="00421D47" w:rsidRDefault="00A25B5E" w:rsidP="00A4738B">
            <w:pPr>
              <w:jc w:val="center"/>
              <w:rPr>
                <w:rFonts w:ascii="Gill Sans MT" w:hAnsi="Gill Sans MT" w:cs="Arial"/>
              </w:rPr>
            </w:pPr>
            <w:r>
              <w:rPr>
                <w:rFonts w:ascii="Gill Sans MT" w:hAnsi="Gill Sans MT" w:cs="Arial"/>
              </w:rPr>
              <w:t>3-10</w:t>
            </w:r>
          </w:p>
        </w:tc>
        <w:tc>
          <w:tcPr>
            <w:tcW w:w="933" w:type="dxa"/>
          </w:tcPr>
          <w:p w14:paraId="593D499C" w14:textId="77777777" w:rsidR="00A25B5E" w:rsidRPr="00421D47" w:rsidRDefault="00A25B5E" w:rsidP="00A4738B">
            <w:pPr>
              <w:jc w:val="center"/>
              <w:rPr>
                <w:rFonts w:ascii="Gill Sans MT" w:hAnsi="Gill Sans MT" w:cs="Arial"/>
              </w:rPr>
            </w:pPr>
          </w:p>
        </w:tc>
        <w:tc>
          <w:tcPr>
            <w:tcW w:w="1440" w:type="dxa"/>
          </w:tcPr>
          <w:p w14:paraId="065A37F9" w14:textId="77777777" w:rsidR="00A25B5E" w:rsidRDefault="004410B2" w:rsidP="00A4738B">
            <w:pPr>
              <w:jc w:val="center"/>
              <w:rPr>
                <w:rFonts w:ascii="Gill Sans MT" w:hAnsi="Gill Sans MT" w:cs="Arial"/>
              </w:rPr>
            </w:pPr>
            <w:r>
              <w:rPr>
                <w:rFonts w:ascii="Gill Sans MT" w:hAnsi="Gill Sans MT" w:cs="Arial"/>
              </w:rPr>
              <w:t>Martineau/</w:t>
            </w:r>
          </w:p>
          <w:p w14:paraId="1F3DD0E6" w14:textId="3E861D10" w:rsidR="004410B2" w:rsidRPr="00421D47" w:rsidRDefault="004410B2" w:rsidP="00A4738B">
            <w:pPr>
              <w:jc w:val="center"/>
              <w:rPr>
                <w:rFonts w:ascii="Gill Sans MT" w:hAnsi="Gill Sans MT" w:cs="Arial"/>
              </w:rPr>
            </w:pPr>
            <w:r>
              <w:rPr>
                <w:rFonts w:ascii="Gill Sans MT" w:hAnsi="Gill Sans MT" w:cs="Arial"/>
              </w:rPr>
              <w:t>OPMP for State of Alaska</w:t>
            </w:r>
          </w:p>
        </w:tc>
        <w:tc>
          <w:tcPr>
            <w:tcW w:w="4951" w:type="dxa"/>
          </w:tcPr>
          <w:p w14:paraId="2183B843" w14:textId="0D89993A" w:rsidR="00A25B5E" w:rsidRPr="00421D47" w:rsidRDefault="00A25B5E" w:rsidP="00A4738B">
            <w:pPr>
              <w:pStyle w:val="Footer"/>
              <w:tabs>
                <w:tab w:val="clear" w:pos="4320"/>
                <w:tab w:val="clear" w:pos="8640"/>
              </w:tabs>
              <w:autoSpaceDE w:val="0"/>
              <w:autoSpaceDN w:val="0"/>
              <w:adjustRightInd w:val="0"/>
              <w:rPr>
                <w:rFonts w:ascii="Gill Sans MT" w:hAnsi="Gill Sans MT" w:cs="Arial"/>
              </w:rPr>
            </w:pPr>
            <w:r w:rsidRPr="00A25B5E">
              <w:rPr>
                <w:rFonts w:ascii="Gill Sans MT" w:hAnsi="Gill Sans MT" w:cs="Arial"/>
              </w:rPr>
              <w:t>The Department of Environmental Conservation, Division of Air Quality, has regulatory authority under the Clean Air Act for air quality permitting. DEC is the primary air quality permitting entity for the Coastal Plain. While BLM has performed a qualitative analysis of potential future air quality impacts associated with oil and gas leasing for the purpose of NEPA, more detailed analyses will be conducted during project-specific permitting. The following comments identify a few technical issues with BLM’s current discussion of air quality impacts, which includes conclusions that may lack adequate support or explanation in the record, so that those items can be resolved either through revision or removal of the identified language</w:t>
            </w:r>
          </w:p>
        </w:tc>
        <w:tc>
          <w:tcPr>
            <w:tcW w:w="908" w:type="dxa"/>
          </w:tcPr>
          <w:p w14:paraId="5540985D" w14:textId="77777777" w:rsidR="00A25B5E" w:rsidRPr="00421D47" w:rsidRDefault="00A25B5E" w:rsidP="00A4738B">
            <w:pPr>
              <w:rPr>
                <w:rFonts w:ascii="Gill Sans MT" w:hAnsi="Gill Sans MT" w:cs="Arial"/>
              </w:rPr>
            </w:pPr>
          </w:p>
        </w:tc>
        <w:tc>
          <w:tcPr>
            <w:tcW w:w="3462" w:type="dxa"/>
          </w:tcPr>
          <w:p w14:paraId="2A220034" w14:textId="77777777" w:rsidR="00A25B5E" w:rsidRPr="00421D47" w:rsidRDefault="00A25B5E" w:rsidP="00A4738B">
            <w:pPr>
              <w:rPr>
                <w:rFonts w:ascii="Gill Sans MT" w:hAnsi="Gill Sans MT" w:cs="Arial"/>
              </w:rPr>
            </w:pPr>
          </w:p>
        </w:tc>
      </w:tr>
      <w:tr w:rsidR="00A4738B" w:rsidRPr="00096B86" w14:paraId="2E53A97A" w14:textId="77777777" w:rsidTr="00A4738B">
        <w:trPr>
          <w:cantSplit/>
          <w:jc w:val="center"/>
        </w:trPr>
        <w:tc>
          <w:tcPr>
            <w:tcW w:w="748" w:type="dxa"/>
          </w:tcPr>
          <w:p w14:paraId="1978947C" w14:textId="77777777" w:rsidR="00A4738B" w:rsidRPr="00421D47" w:rsidRDefault="00A4738B" w:rsidP="00A4738B">
            <w:pPr>
              <w:numPr>
                <w:ilvl w:val="0"/>
                <w:numId w:val="1"/>
              </w:numPr>
              <w:jc w:val="center"/>
              <w:rPr>
                <w:rFonts w:ascii="Gill Sans MT" w:hAnsi="Gill Sans MT" w:cs="Arial"/>
              </w:rPr>
            </w:pPr>
          </w:p>
        </w:tc>
        <w:tc>
          <w:tcPr>
            <w:tcW w:w="1119" w:type="dxa"/>
          </w:tcPr>
          <w:p w14:paraId="41E50D6C" w14:textId="4A7D0675"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Page 93 </w:t>
            </w:r>
          </w:p>
          <w:p w14:paraId="0B40C0CE" w14:textId="77777777" w:rsidR="00A4738B" w:rsidRPr="00421D47" w:rsidRDefault="00A4738B" w:rsidP="00A4738B">
            <w:pPr>
              <w:jc w:val="center"/>
              <w:rPr>
                <w:rFonts w:ascii="Gill Sans MT" w:hAnsi="Gill Sans MT" w:cs="Arial"/>
              </w:rPr>
            </w:pPr>
            <w:r w:rsidRPr="00421D47">
              <w:rPr>
                <w:rFonts w:ascii="Gill Sans MT" w:hAnsi="Gill Sans MT" w:cs="Arial"/>
              </w:rPr>
              <w:t>(3-11)</w:t>
            </w:r>
          </w:p>
        </w:tc>
        <w:tc>
          <w:tcPr>
            <w:tcW w:w="933" w:type="dxa"/>
          </w:tcPr>
          <w:p w14:paraId="4E3146C6" w14:textId="77777777" w:rsidR="00A4738B" w:rsidRPr="00421D47" w:rsidRDefault="00A4738B" w:rsidP="00A4738B">
            <w:pPr>
              <w:jc w:val="center"/>
              <w:rPr>
                <w:rFonts w:ascii="Gill Sans MT" w:hAnsi="Gill Sans MT" w:cs="Arial"/>
              </w:rPr>
            </w:pPr>
            <w:r w:rsidRPr="00421D47">
              <w:rPr>
                <w:rFonts w:ascii="Gill Sans MT" w:hAnsi="Gill Sans MT" w:cs="Arial"/>
              </w:rPr>
              <w:t>31</w:t>
            </w:r>
          </w:p>
        </w:tc>
        <w:tc>
          <w:tcPr>
            <w:tcW w:w="1440" w:type="dxa"/>
          </w:tcPr>
          <w:p w14:paraId="5374ECA6" w14:textId="4AD3D996"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47A78A86" w14:textId="77777777" w:rsidR="00A4738B" w:rsidRPr="00421D47" w:rsidRDefault="00A4738B" w:rsidP="00A4738B">
            <w:pPr>
              <w:rPr>
                <w:rFonts w:ascii="Gill Sans MT" w:hAnsi="Gill Sans MT" w:cs="Arial"/>
              </w:rPr>
            </w:pPr>
            <w:r w:rsidRPr="00421D47">
              <w:rPr>
                <w:rFonts w:ascii="Gill Sans MT" w:hAnsi="Gill Sans MT" w:cs="Arial"/>
              </w:rPr>
              <w:t>Should identify that Fairbanks is nonattainment for the “24 hour averaged” PM2.5 NAAQS</w:t>
            </w:r>
          </w:p>
        </w:tc>
        <w:tc>
          <w:tcPr>
            <w:tcW w:w="908" w:type="dxa"/>
          </w:tcPr>
          <w:p w14:paraId="017A17F1" w14:textId="77777777" w:rsidR="00A4738B" w:rsidRPr="00421D47" w:rsidRDefault="00A4738B" w:rsidP="00A4738B">
            <w:pPr>
              <w:rPr>
                <w:rFonts w:ascii="Gill Sans MT" w:hAnsi="Gill Sans MT" w:cs="Arial"/>
              </w:rPr>
            </w:pPr>
          </w:p>
        </w:tc>
        <w:tc>
          <w:tcPr>
            <w:tcW w:w="3462" w:type="dxa"/>
          </w:tcPr>
          <w:p w14:paraId="43F5232F" w14:textId="77777777" w:rsidR="00A4738B" w:rsidRPr="00421D47" w:rsidRDefault="00A4738B" w:rsidP="00A4738B">
            <w:pPr>
              <w:rPr>
                <w:rFonts w:ascii="Gill Sans MT" w:hAnsi="Gill Sans MT" w:cs="Arial"/>
              </w:rPr>
            </w:pPr>
          </w:p>
        </w:tc>
      </w:tr>
      <w:tr w:rsidR="00A4738B" w:rsidRPr="00096B86" w14:paraId="67700A89" w14:textId="77777777" w:rsidTr="00A4738B">
        <w:trPr>
          <w:cantSplit/>
          <w:jc w:val="center"/>
        </w:trPr>
        <w:tc>
          <w:tcPr>
            <w:tcW w:w="748" w:type="dxa"/>
          </w:tcPr>
          <w:p w14:paraId="5A9985BC" w14:textId="77777777" w:rsidR="00A4738B" w:rsidRPr="00421D47" w:rsidRDefault="00A4738B" w:rsidP="00A4738B">
            <w:pPr>
              <w:numPr>
                <w:ilvl w:val="0"/>
                <w:numId w:val="1"/>
              </w:numPr>
              <w:jc w:val="center"/>
              <w:rPr>
                <w:rFonts w:ascii="Gill Sans MT" w:hAnsi="Gill Sans MT" w:cs="Arial"/>
              </w:rPr>
            </w:pPr>
          </w:p>
        </w:tc>
        <w:tc>
          <w:tcPr>
            <w:tcW w:w="1119" w:type="dxa"/>
          </w:tcPr>
          <w:p w14:paraId="4EAC6406" w14:textId="4431DFD2"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Page 93 </w:t>
            </w:r>
          </w:p>
          <w:p w14:paraId="46861524" w14:textId="77777777" w:rsidR="00A4738B" w:rsidRPr="00421D47" w:rsidRDefault="00A4738B" w:rsidP="00A4738B">
            <w:pPr>
              <w:jc w:val="center"/>
              <w:rPr>
                <w:rFonts w:ascii="Gill Sans MT" w:hAnsi="Gill Sans MT" w:cs="Arial"/>
              </w:rPr>
            </w:pPr>
            <w:r w:rsidRPr="00421D47">
              <w:rPr>
                <w:rFonts w:ascii="Gill Sans MT" w:hAnsi="Gill Sans MT" w:cs="Arial"/>
              </w:rPr>
              <w:t>(3-11)</w:t>
            </w:r>
          </w:p>
          <w:p w14:paraId="20E5F38D" w14:textId="77777777" w:rsidR="00A4738B" w:rsidRPr="00421D47" w:rsidRDefault="00A4738B" w:rsidP="00A4738B">
            <w:pPr>
              <w:jc w:val="center"/>
              <w:rPr>
                <w:rFonts w:ascii="Gill Sans MT" w:hAnsi="Gill Sans MT" w:cs="Arial"/>
              </w:rPr>
            </w:pPr>
            <w:r w:rsidRPr="00421D47">
              <w:rPr>
                <w:rFonts w:ascii="Gill Sans MT" w:hAnsi="Gill Sans MT" w:cs="Arial"/>
              </w:rPr>
              <w:t xml:space="preserve">And </w:t>
            </w:r>
          </w:p>
          <w:p w14:paraId="30BD2A29" w14:textId="77777777" w:rsidR="00A4738B" w:rsidRPr="00421D47" w:rsidRDefault="00A4738B" w:rsidP="00A4738B">
            <w:pPr>
              <w:jc w:val="center"/>
              <w:rPr>
                <w:rFonts w:ascii="Gill Sans MT" w:hAnsi="Gill Sans MT" w:cs="Arial"/>
              </w:rPr>
            </w:pPr>
            <w:r w:rsidRPr="00421D47">
              <w:rPr>
                <w:rFonts w:ascii="Gill Sans MT" w:hAnsi="Gill Sans MT" w:cs="Arial"/>
              </w:rPr>
              <w:t xml:space="preserve">94 ( 3-12) </w:t>
            </w:r>
          </w:p>
        </w:tc>
        <w:tc>
          <w:tcPr>
            <w:tcW w:w="933" w:type="dxa"/>
          </w:tcPr>
          <w:p w14:paraId="64073ABD" w14:textId="77777777" w:rsidR="00A4738B" w:rsidRPr="00421D47" w:rsidRDefault="00A4738B" w:rsidP="00A4738B">
            <w:pPr>
              <w:jc w:val="center"/>
              <w:rPr>
                <w:rFonts w:ascii="Gill Sans MT" w:hAnsi="Gill Sans MT" w:cs="Arial"/>
              </w:rPr>
            </w:pPr>
            <w:r w:rsidRPr="00421D47">
              <w:rPr>
                <w:rFonts w:ascii="Gill Sans MT" w:hAnsi="Gill Sans MT" w:cs="Arial"/>
              </w:rPr>
              <w:t>41 and Table 3-6</w:t>
            </w:r>
          </w:p>
        </w:tc>
        <w:tc>
          <w:tcPr>
            <w:tcW w:w="1440" w:type="dxa"/>
          </w:tcPr>
          <w:p w14:paraId="04654852"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3C94153B" w14:textId="77777777" w:rsidR="00A4738B" w:rsidRPr="00421D47" w:rsidRDefault="00A4738B" w:rsidP="00A4738B">
            <w:pPr>
              <w:rPr>
                <w:rFonts w:ascii="Gill Sans MT" w:hAnsi="Gill Sans MT" w:cs="Arial"/>
              </w:rPr>
            </w:pPr>
            <w:r w:rsidRPr="00421D47">
              <w:rPr>
                <w:rFonts w:ascii="Gill Sans MT" w:hAnsi="Gill Sans MT" w:cs="Arial"/>
              </w:rPr>
              <w:t>Using the average pollutant concentration is not how data are compared to the NAAQS/AAAQS. BLM should instead use the form of the standard to calculate the pollutant value for background concentrations and the percent of NAAQS. Also the most recent data should be included, if available.</w:t>
            </w:r>
          </w:p>
        </w:tc>
        <w:tc>
          <w:tcPr>
            <w:tcW w:w="908" w:type="dxa"/>
          </w:tcPr>
          <w:p w14:paraId="17FF4F0E" w14:textId="77777777" w:rsidR="00A4738B" w:rsidRPr="00421D47" w:rsidRDefault="00A4738B" w:rsidP="00A4738B">
            <w:pPr>
              <w:rPr>
                <w:rFonts w:ascii="Gill Sans MT" w:hAnsi="Gill Sans MT" w:cs="Arial"/>
              </w:rPr>
            </w:pPr>
          </w:p>
        </w:tc>
        <w:tc>
          <w:tcPr>
            <w:tcW w:w="3462" w:type="dxa"/>
          </w:tcPr>
          <w:p w14:paraId="38887EAA" w14:textId="77777777" w:rsidR="00A4738B" w:rsidRPr="00421D47" w:rsidRDefault="00A4738B" w:rsidP="00A4738B">
            <w:pPr>
              <w:rPr>
                <w:rFonts w:ascii="Gill Sans MT" w:hAnsi="Gill Sans MT" w:cs="Arial"/>
              </w:rPr>
            </w:pPr>
          </w:p>
        </w:tc>
      </w:tr>
      <w:tr w:rsidR="00A4738B" w:rsidRPr="00096B86" w14:paraId="5D64885B" w14:textId="77777777" w:rsidTr="00A4738B">
        <w:trPr>
          <w:cantSplit/>
          <w:jc w:val="center"/>
        </w:trPr>
        <w:tc>
          <w:tcPr>
            <w:tcW w:w="748" w:type="dxa"/>
          </w:tcPr>
          <w:p w14:paraId="50510E3F" w14:textId="77777777" w:rsidR="00A4738B" w:rsidRPr="00421D47" w:rsidRDefault="00A4738B" w:rsidP="00A4738B">
            <w:pPr>
              <w:numPr>
                <w:ilvl w:val="0"/>
                <w:numId w:val="1"/>
              </w:numPr>
              <w:jc w:val="center"/>
              <w:rPr>
                <w:rFonts w:ascii="Gill Sans MT" w:hAnsi="Gill Sans MT" w:cs="Arial"/>
              </w:rPr>
            </w:pPr>
          </w:p>
        </w:tc>
        <w:tc>
          <w:tcPr>
            <w:tcW w:w="1119" w:type="dxa"/>
          </w:tcPr>
          <w:p w14:paraId="509C76FB" w14:textId="48645FEB"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94 ( 3-12)</w:t>
            </w:r>
          </w:p>
        </w:tc>
        <w:tc>
          <w:tcPr>
            <w:tcW w:w="933" w:type="dxa"/>
          </w:tcPr>
          <w:p w14:paraId="1D8D4AD6" w14:textId="77777777" w:rsidR="00A4738B" w:rsidRPr="00421D47" w:rsidRDefault="00A4738B" w:rsidP="00A4738B">
            <w:pPr>
              <w:jc w:val="center"/>
              <w:rPr>
                <w:rFonts w:ascii="Gill Sans MT" w:hAnsi="Gill Sans MT" w:cs="Arial"/>
              </w:rPr>
            </w:pPr>
            <w:r w:rsidRPr="00421D47">
              <w:rPr>
                <w:rFonts w:ascii="Gill Sans MT" w:hAnsi="Gill Sans MT" w:cs="Arial"/>
              </w:rPr>
              <w:t>1</w:t>
            </w:r>
          </w:p>
        </w:tc>
        <w:tc>
          <w:tcPr>
            <w:tcW w:w="1440" w:type="dxa"/>
          </w:tcPr>
          <w:p w14:paraId="507CAA70"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59A37B74" w14:textId="77777777" w:rsidR="00A4738B" w:rsidRPr="00421D47" w:rsidRDefault="00A4738B" w:rsidP="00A4738B">
            <w:pPr>
              <w:rPr>
                <w:rFonts w:ascii="Gill Sans MT" w:hAnsi="Gill Sans MT" w:cs="Arial"/>
              </w:rPr>
            </w:pPr>
            <w:r w:rsidRPr="00421D47">
              <w:rPr>
                <w:rFonts w:ascii="Gill Sans MT" w:hAnsi="Gill Sans MT" w:cs="Arial"/>
              </w:rPr>
              <w:t>ADEC does not “report” these monitoring data, these are data from industry monitoring efforts.</w:t>
            </w:r>
          </w:p>
        </w:tc>
        <w:tc>
          <w:tcPr>
            <w:tcW w:w="908" w:type="dxa"/>
          </w:tcPr>
          <w:p w14:paraId="6FC3F923" w14:textId="77777777" w:rsidR="00A4738B" w:rsidRPr="00421D47" w:rsidRDefault="00A4738B" w:rsidP="00A4738B">
            <w:pPr>
              <w:rPr>
                <w:rFonts w:ascii="Gill Sans MT" w:hAnsi="Gill Sans MT" w:cs="Arial"/>
              </w:rPr>
            </w:pPr>
          </w:p>
        </w:tc>
        <w:tc>
          <w:tcPr>
            <w:tcW w:w="3462" w:type="dxa"/>
          </w:tcPr>
          <w:p w14:paraId="4C39B86A" w14:textId="77777777" w:rsidR="00A4738B" w:rsidRPr="00421D47" w:rsidRDefault="00A4738B" w:rsidP="00A4738B">
            <w:pPr>
              <w:rPr>
                <w:rFonts w:ascii="Gill Sans MT" w:hAnsi="Gill Sans MT" w:cs="Arial"/>
              </w:rPr>
            </w:pPr>
          </w:p>
        </w:tc>
      </w:tr>
      <w:tr w:rsidR="00A4738B" w:rsidRPr="00096B86" w14:paraId="6FBECBA6" w14:textId="77777777" w:rsidTr="00A4738B">
        <w:trPr>
          <w:cantSplit/>
          <w:jc w:val="center"/>
        </w:trPr>
        <w:tc>
          <w:tcPr>
            <w:tcW w:w="748" w:type="dxa"/>
          </w:tcPr>
          <w:p w14:paraId="74D000B1" w14:textId="77777777" w:rsidR="00A4738B" w:rsidRPr="00421D47" w:rsidRDefault="00A4738B" w:rsidP="00A4738B">
            <w:pPr>
              <w:numPr>
                <w:ilvl w:val="0"/>
                <w:numId w:val="1"/>
              </w:numPr>
              <w:jc w:val="center"/>
              <w:rPr>
                <w:rFonts w:ascii="Gill Sans MT" w:hAnsi="Gill Sans MT" w:cs="Arial"/>
              </w:rPr>
            </w:pPr>
          </w:p>
        </w:tc>
        <w:tc>
          <w:tcPr>
            <w:tcW w:w="1119" w:type="dxa"/>
          </w:tcPr>
          <w:p w14:paraId="6AB78D3F" w14:textId="4DC09209"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94 (3-12)</w:t>
            </w:r>
          </w:p>
        </w:tc>
        <w:tc>
          <w:tcPr>
            <w:tcW w:w="933" w:type="dxa"/>
          </w:tcPr>
          <w:p w14:paraId="1EB288F9" w14:textId="77777777" w:rsidR="00A4738B" w:rsidRPr="00421D47" w:rsidRDefault="00A4738B" w:rsidP="00A4738B">
            <w:pPr>
              <w:jc w:val="center"/>
              <w:rPr>
                <w:rFonts w:ascii="Gill Sans MT" w:hAnsi="Gill Sans MT" w:cs="Arial"/>
              </w:rPr>
            </w:pPr>
            <w:r w:rsidRPr="00421D47">
              <w:rPr>
                <w:rFonts w:ascii="Gill Sans MT" w:hAnsi="Gill Sans MT" w:cs="Arial"/>
              </w:rPr>
              <w:t>5</w:t>
            </w:r>
          </w:p>
        </w:tc>
        <w:tc>
          <w:tcPr>
            <w:tcW w:w="1440" w:type="dxa"/>
          </w:tcPr>
          <w:p w14:paraId="423D7F31"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4C454042" w14:textId="77777777" w:rsidR="00A4738B" w:rsidRPr="00421D47" w:rsidRDefault="00A4738B" w:rsidP="00A4738B">
            <w:pPr>
              <w:rPr>
                <w:rFonts w:ascii="Gill Sans MT" w:hAnsi="Gill Sans MT" w:cs="Arial"/>
              </w:rPr>
            </w:pPr>
            <w:r w:rsidRPr="00421D47">
              <w:rPr>
                <w:rFonts w:ascii="Gill Sans MT" w:hAnsi="Gill Sans MT" w:cs="Arial"/>
              </w:rPr>
              <w:t>‘resident population’  should be replaced by “locally produced emissions”</w:t>
            </w:r>
          </w:p>
        </w:tc>
        <w:tc>
          <w:tcPr>
            <w:tcW w:w="908" w:type="dxa"/>
          </w:tcPr>
          <w:p w14:paraId="17BF0C6E" w14:textId="77777777" w:rsidR="00A4738B" w:rsidRPr="00421D47" w:rsidRDefault="00A4738B" w:rsidP="00A4738B">
            <w:pPr>
              <w:rPr>
                <w:rFonts w:ascii="Gill Sans MT" w:hAnsi="Gill Sans MT" w:cs="Arial"/>
              </w:rPr>
            </w:pPr>
          </w:p>
        </w:tc>
        <w:tc>
          <w:tcPr>
            <w:tcW w:w="3462" w:type="dxa"/>
          </w:tcPr>
          <w:p w14:paraId="174C9362" w14:textId="77777777" w:rsidR="00A4738B" w:rsidRPr="00421D47" w:rsidRDefault="00A4738B" w:rsidP="00A4738B">
            <w:pPr>
              <w:rPr>
                <w:rFonts w:ascii="Gill Sans MT" w:hAnsi="Gill Sans MT" w:cs="Arial"/>
              </w:rPr>
            </w:pPr>
          </w:p>
        </w:tc>
      </w:tr>
      <w:tr w:rsidR="00A4738B" w:rsidRPr="00096B86" w14:paraId="573054E9" w14:textId="77777777" w:rsidTr="00A4738B">
        <w:trPr>
          <w:cantSplit/>
          <w:jc w:val="center"/>
        </w:trPr>
        <w:tc>
          <w:tcPr>
            <w:tcW w:w="748" w:type="dxa"/>
          </w:tcPr>
          <w:p w14:paraId="0597903A" w14:textId="77777777" w:rsidR="00A4738B" w:rsidRPr="00421D47" w:rsidRDefault="00A4738B" w:rsidP="00A4738B">
            <w:pPr>
              <w:numPr>
                <w:ilvl w:val="0"/>
                <w:numId w:val="1"/>
              </w:numPr>
              <w:jc w:val="center"/>
              <w:rPr>
                <w:rFonts w:ascii="Gill Sans MT" w:hAnsi="Gill Sans MT" w:cs="Arial"/>
              </w:rPr>
            </w:pPr>
          </w:p>
        </w:tc>
        <w:tc>
          <w:tcPr>
            <w:tcW w:w="1119" w:type="dxa"/>
          </w:tcPr>
          <w:p w14:paraId="2284AA5C" w14:textId="6FAF5109"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95 (3-13)</w:t>
            </w:r>
          </w:p>
        </w:tc>
        <w:tc>
          <w:tcPr>
            <w:tcW w:w="933" w:type="dxa"/>
          </w:tcPr>
          <w:p w14:paraId="5688421E" w14:textId="77777777" w:rsidR="00A4738B" w:rsidRPr="00421D47" w:rsidRDefault="00A4738B" w:rsidP="00A4738B">
            <w:pPr>
              <w:jc w:val="center"/>
              <w:rPr>
                <w:rFonts w:ascii="Gill Sans MT" w:hAnsi="Gill Sans MT" w:cs="Arial"/>
              </w:rPr>
            </w:pPr>
            <w:r w:rsidRPr="00421D47">
              <w:rPr>
                <w:rFonts w:ascii="Gill Sans MT" w:hAnsi="Gill Sans MT" w:cs="Arial"/>
              </w:rPr>
              <w:t>26-28</w:t>
            </w:r>
          </w:p>
        </w:tc>
        <w:tc>
          <w:tcPr>
            <w:tcW w:w="1440" w:type="dxa"/>
          </w:tcPr>
          <w:p w14:paraId="445D69AA"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4EAB86C2" w14:textId="12318B99" w:rsidR="00A4738B" w:rsidRPr="00421D47" w:rsidRDefault="00C068B1" w:rsidP="00A4738B">
            <w:pPr>
              <w:autoSpaceDE w:val="0"/>
              <w:autoSpaceDN w:val="0"/>
              <w:adjustRightInd w:val="0"/>
              <w:rPr>
                <w:rFonts w:ascii="Gill Sans MT" w:hAnsi="Gill Sans MT" w:cs="Arial"/>
              </w:rPr>
            </w:pPr>
            <w:r w:rsidRPr="00421D47">
              <w:rPr>
                <w:rFonts w:ascii="Gill Sans MT" w:hAnsi="Gill Sans MT" w:cs="Arial"/>
              </w:rPr>
              <w:t>Four</w:t>
            </w:r>
            <w:r w:rsidR="00A4738B" w:rsidRPr="00421D47">
              <w:rPr>
                <w:rFonts w:ascii="Gill Sans MT" w:hAnsi="Gill Sans MT" w:cs="Arial"/>
              </w:rPr>
              <w:t xml:space="preserve"> data points are insufficient to determine a data trend </w:t>
            </w:r>
            <w:r w:rsidRPr="00421D47">
              <w:rPr>
                <w:rFonts w:ascii="Gill Sans MT" w:hAnsi="Gill Sans MT" w:cs="Arial"/>
              </w:rPr>
              <w:t>for</w:t>
            </w:r>
            <w:r w:rsidR="00A4738B" w:rsidRPr="00421D47">
              <w:rPr>
                <w:rFonts w:ascii="Gill Sans MT" w:hAnsi="Gill Sans MT" w:cs="Arial"/>
              </w:rPr>
              <w:t xml:space="preserve"> regional haze. Also, since the discussion is regarding Class I area in this section, it would be good to add the trends for Denali National Park.</w:t>
            </w:r>
          </w:p>
        </w:tc>
        <w:tc>
          <w:tcPr>
            <w:tcW w:w="908" w:type="dxa"/>
          </w:tcPr>
          <w:p w14:paraId="255D9ED0" w14:textId="77777777" w:rsidR="00A4738B" w:rsidRPr="00421D47" w:rsidRDefault="00A4738B" w:rsidP="00A4738B">
            <w:pPr>
              <w:rPr>
                <w:rFonts w:ascii="Gill Sans MT" w:hAnsi="Gill Sans MT" w:cs="Arial"/>
              </w:rPr>
            </w:pPr>
          </w:p>
        </w:tc>
        <w:tc>
          <w:tcPr>
            <w:tcW w:w="3462" w:type="dxa"/>
          </w:tcPr>
          <w:p w14:paraId="13A25F57" w14:textId="77777777" w:rsidR="00A4738B" w:rsidRPr="00421D47" w:rsidRDefault="00A4738B" w:rsidP="00A4738B">
            <w:pPr>
              <w:rPr>
                <w:rFonts w:ascii="Gill Sans MT" w:hAnsi="Gill Sans MT" w:cs="Arial"/>
              </w:rPr>
            </w:pPr>
          </w:p>
        </w:tc>
      </w:tr>
      <w:tr w:rsidR="00A4738B" w:rsidRPr="00096B86" w14:paraId="7752E218" w14:textId="77777777" w:rsidTr="00A4738B">
        <w:trPr>
          <w:cantSplit/>
          <w:jc w:val="center"/>
        </w:trPr>
        <w:tc>
          <w:tcPr>
            <w:tcW w:w="748" w:type="dxa"/>
          </w:tcPr>
          <w:p w14:paraId="74365358" w14:textId="77777777" w:rsidR="00A4738B" w:rsidRPr="00421D47" w:rsidRDefault="00A4738B" w:rsidP="00A4738B">
            <w:pPr>
              <w:numPr>
                <w:ilvl w:val="0"/>
                <w:numId w:val="1"/>
              </w:numPr>
              <w:jc w:val="center"/>
              <w:rPr>
                <w:rFonts w:ascii="Gill Sans MT" w:hAnsi="Gill Sans MT" w:cs="Arial"/>
              </w:rPr>
            </w:pPr>
          </w:p>
        </w:tc>
        <w:tc>
          <w:tcPr>
            <w:tcW w:w="1119" w:type="dxa"/>
          </w:tcPr>
          <w:p w14:paraId="63285BF7" w14:textId="33C4CA72"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96 (3-14)</w:t>
            </w:r>
          </w:p>
        </w:tc>
        <w:tc>
          <w:tcPr>
            <w:tcW w:w="933" w:type="dxa"/>
          </w:tcPr>
          <w:p w14:paraId="1E5CFC75" w14:textId="77777777" w:rsidR="00A4738B" w:rsidRPr="00421D47" w:rsidRDefault="00A4738B" w:rsidP="00A4738B">
            <w:pPr>
              <w:jc w:val="center"/>
              <w:rPr>
                <w:rFonts w:ascii="Gill Sans MT" w:hAnsi="Gill Sans MT" w:cs="Arial"/>
              </w:rPr>
            </w:pPr>
            <w:r w:rsidRPr="00421D47">
              <w:rPr>
                <w:rFonts w:ascii="Gill Sans MT" w:hAnsi="Gill Sans MT" w:cs="Arial"/>
              </w:rPr>
              <w:t>1</w:t>
            </w:r>
          </w:p>
        </w:tc>
        <w:tc>
          <w:tcPr>
            <w:tcW w:w="1440" w:type="dxa"/>
          </w:tcPr>
          <w:p w14:paraId="704DD34B"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74AFC653" w14:textId="77777777" w:rsidR="00A4738B" w:rsidRPr="00421D47" w:rsidRDefault="00A4738B" w:rsidP="00A4738B">
            <w:pPr>
              <w:rPr>
                <w:rFonts w:ascii="Gill Sans MT" w:hAnsi="Gill Sans MT" w:cs="Arial"/>
              </w:rPr>
            </w:pPr>
            <w:r w:rsidRPr="00421D47">
              <w:rPr>
                <w:rFonts w:ascii="Gill Sans MT" w:hAnsi="Gill Sans MT" w:cs="Arial"/>
              </w:rPr>
              <w:t xml:space="preserve">NADP stands for National </w:t>
            </w:r>
            <w:r w:rsidRPr="00421D47">
              <w:rPr>
                <w:rFonts w:ascii="Gill Sans MT" w:hAnsi="Gill Sans MT" w:cs="Arial"/>
                <w:u w:val="single"/>
              </w:rPr>
              <w:t>Atmospheric</w:t>
            </w:r>
            <w:r w:rsidRPr="00421D47">
              <w:rPr>
                <w:rFonts w:ascii="Gill Sans MT" w:hAnsi="Gill Sans MT" w:cs="Arial"/>
              </w:rPr>
              <w:t xml:space="preserve"> Deposition Program, not  ‘Acid’</w:t>
            </w:r>
          </w:p>
        </w:tc>
        <w:tc>
          <w:tcPr>
            <w:tcW w:w="908" w:type="dxa"/>
          </w:tcPr>
          <w:p w14:paraId="16585584" w14:textId="77777777" w:rsidR="00A4738B" w:rsidRPr="00421D47" w:rsidRDefault="00A4738B" w:rsidP="00A4738B">
            <w:pPr>
              <w:rPr>
                <w:rFonts w:ascii="Gill Sans MT" w:hAnsi="Gill Sans MT" w:cs="Arial"/>
              </w:rPr>
            </w:pPr>
          </w:p>
        </w:tc>
        <w:tc>
          <w:tcPr>
            <w:tcW w:w="3462" w:type="dxa"/>
          </w:tcPr>
          <w:p w14:paraId="55D56A11" w14:textId="77777777" w:rsidR="00A4738B" w:rsidRPr="00421D47" w:rsidRDefault="00A4738B" w:rsidP="00A4738B">
            <w:pPr>
              <w:rPr>
                <w:rFonts w:ascii="Gill Sans MT" w:hAnsi="Gill Sans MT" w:cs="Arial"/>
              </w:rPr>
            </w:pPr>
          </w:p>
        </w:tc>
      </w:tr>
      <w:tr w:rsidR="00A4738B" w:rsidRPr="00096B86" w14:paraId="08BFE538" w14:textId="77777777" w:rsidTr="00A4738B">
        <w:trPr>
          <w:cantSplit/>
          <w:jc w:val="center"/>
        </w:trPr>
        <w:tc>
          <w:tcPr>
            <w:tcW w:w="748" w:type="dxa"/>
          </w:tcPr>
          <w:p w14:paraId="41B89D58" w14:textId="77777777" w:rsidR="00A4738B" w:rsidRPr="00421D47" w:rsidRDefault="00A4738B" w:rsidP="00A4738B">
            <w:pPr>
              <w:numPr>
                <w:ilvl w:val="0"/>
                <w:numId w:val="1"/>
              </w:numPr>
              <w:jc w:val="center"/>
              <w:rPr>
                <w:rFonts w:ascii="Gill Sans MT" w:hAnsi="Gill Sans MT" w:cs="Arial"/>
              </w:rPr>
            </w:pPr>
          </w:p>
        </w:tc>
        <w:tc>
          <w:tcPr>
            <w:tcW w:w="1119" w:type="dxa"/>
          </w:tcPr>
          <w:p w14:paraId="6278FEBA" w14:textId="1F973AC7" w:rsidR="00A4738B" w:rsidRPr="00421D47" w:rsidRDefault="009821E3"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96 (3-14)</w:t>
            </w:r>
          </w:p>
        </w:tc>
        <w:tc>
          <w:tcPr>
            <w:tcW w:w="933" w:type="dxa"/>
          </w:tcPr>
          <w:p w14:paraId="56D10388" w14:textId="77777777" w:rsidR="00A4738B" w:rsidRPr="00421D47" w:rsidRDefault="00A4738B" w:rsidP="00A4738B">
            <w:pPr>
              <w:jc w:val="center"/>
              <w:rPr>
                <w:rFonts w:ascii="Gill Sans MT" w:hAnsi="Gill Sans MT" w:cs="Arial"/>
              </w:rPr>
            </w:pPr>
            <w:r w:rsidRPr="00421D47">
              <w:rPr>
                <w:rFonts w:ascii="Gill Sans MT" w:hAnsi="Gill Sans MT" w:cs="Arial"/>
              </w:rPr>
              <w:t>16</w:t>
            </w:r>
          </w:p>
        </w:tc>
        <w:tc>
          <w:tcPr>
            <w:tcW w:w="1440" w:type="dxa"/>
          </w:tcPr>
          <w:p w14:paraId="2B8149B4"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19F55B4E" w14:textId="77777777" w:rsidR="00A4738B" w:rsidRPr="00421D47" w:rsidRDefault="00A4738B" w:rsidP="00A4738B">
            <w:pPr>
              <w:rPr>
                <w:rFonts w:ascii="Gill Sans MT" w:hAnsi="Gill Sans MT" w:cs="Arial"/>
              </w:rPr>
            </w:pPr>
            <w:r w:rsidRPr="00421D47">
              <w:rPr>
                <w:rFonts w:ascii="Gill Sans MT" w:hAnsi="Gill Sans MT" w:cs="Arial"/>
              </w:rPr>
              <w:t>This section should mention long range transport of pollution. Arctic Haze is a well-known phenomenon that is observed on the North Slope.</w:t>
            </w:r>
          </w:p>
        </w:tc>
        <w:tc>
          <w:tcPr>
            <w:tcW w:w="908" w:type="dxa"/>
          </w:tcPr>
          <w:p w14:paraId="74BC7BCD" w14:textId="77777777" w:rsidR="00A4738B" w:rsidRPr="00421D47" w:rsidRDefault="00A4738B" w:rsidP="00A4738B">
            <w:pPr>
              <w:rPr>
                <w:rFonts w:ascii="Gill Sans MT" w:hAnsi="Gill Sans MT" w:cs="Arial"/>
              </w:rPr>
            </w:pPr>
          </w:p>
        </w:tc>
        <w:tc>
          <w:tcPr>
            <w:tcW w:w="3462" w:type="dxa"/>
          </w:tcPr>
          <w:p w14:paraId="7DE657B6" w14:textId="77777777" w:rsidR="00A4738B" w:rsidRPr="00421D47" w:rsidRDefault="00A4738B" w:rsidP="00A4738B">
            <w:pPr>
              <w:rPr>
                <w:rFonts w:ascii="Gill Sans MT" w:hAnsi="Gill Sans MT" w:cs="Arial"/>
              </w:rPr>
            </w:pPr>
          </w:p>
        </w:tc>
      </w:tr>
      <w:tr w:rsidR="00A4738B" w:rsidRPr="00096B86" w14:paraId="7906BB23" w14:textId="77777777" w:rsidTr="00A4738B">
        <w:trPr>
          <w:cantSplit/>
          <w:jc w:val="center"/>
        </w:trPr>
        <w:tc>
          <w:tcPr>
            <w:tcW w:w="748" w:type="dxa"/>
          </w:tcPr>
          <w:p w14:paraId="44C951D0" w14:textId="77777777" w:rsidR="00A4738B" w:rsidRPr="00421D47" w:rsidRDefault="00A4738B" w:rsidP="00A4738B">
            <w:pPr>
              <w:numPr>
                <w:ilvl w:val="0"/>
                <w:numId w:val="1"/>
              </w:numPr>
              <w:jc w:val="center"/>
              <w:rPr>
                <w:rFonts w:ascii="Gill Sans MT" w:hAnsi="Gill Sans MT" w:cs="Arial"/>
              </w:rPr>
            </w:pPr>
          </w:p>
        </w:tc>
        <w:tc>
          <w:tcPr>
            <w:tcW w:w="1119" w:type="dxa"/>
          </w:tcPr>
          <w:p w14:paraId="7A546270" w14:textId="11C52202" w:rsidR="00A4738B"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96 (3-14)</w:t>
            </w:r>
          </w:p>
        </w:tc>
        <w:tc>
          <w:tcPr>
            <w:tcW w:w="933" w:type="dxa"/>
          </w:tcPr>
          <w:p w14:paraId="125166A4" w14:textId="77777777" w:rsidR="00A4738B" w:rsidRPr="00421D47" w:rsidRDefault="00A4738B" w:rsidP="00A4738B">
            <w:pPr>
              <w:jc w:val="center"/>
              <w:rPr>
                <w:rFonts w:ascii="Gill Sans MT" w:hAnsi="Gill Sans MT" w:cs="Arial"/>
              </w:rPr>
            </w:pPr>
            <w:r w:rsidRPr="00421D47">
              <w:rPr>
                <w:rFonts w:ascii="Gill Sans MT" w:hAnsi="Gill Sans MT" w:cs="Arial"/>
              </w:rPr>
              <w:t>25</w:t>
            </w:r>
          </w:p>
        </w:tc>
        <w:tc>
          <w:tcPr>
            <w:tcW w:w="1440" w:type="dxa"/>
          </w:tcPr>
          <w:p w14:paraId="57DB501C"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139D144C" w14:textId="77777777"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General Comment on Impact analysis: ‘… leases… have no direct impact….however, a lease does grant the lessee certain rights to drill…..”</w:t>
            </w:r>
          </w:p>
          <w:p w14:paraId="0C205E16" w14:textId="2E14B28A" w:rsidR="00A4738B" w:rsidRPr="00421D47" w:rsidRDefault="00DA0DF5"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Later</w:t>
            </w:r>
            <w:r w:rsidR="00A4738B" w:rsidRPr="00421D47">
              <w:rPr>
                <w:rFonts w:ascii="Gill Sans MT" w:hAnsi="Gill Sans MT" w:cs="Arial"/>
              </w:rPr>
              <w:t xml:space="preserve"> page 3-19 the discussion on Alternatives B-D, includes information about </w:t>
            </w:r>
            <w:r w:rsidR="00C068B1" w:rsidRPr="00421D47">
              <w:rPr>
                <w:rFonts w:ascii="Gill Sans MT" w:hAnsi="Gill Sans MT" w:cs="Arial"/>
              </w:rPr>
              <w:t>(</w:t>
            </w:r>
            <w:r w:rsidR="00A4738B" w:rsidRPr="00421D47">
              <w:rPr>
                <w:rFonts w:ascii="Gill Sans MT" w:hAnsi="Gill Sans MT" w:cs="Arial"/>
              </w:rPr>
              <w:t>4</w:t>
            </w:r>
            <w:r w:rsidR="00C068B1" w:rsidRPr="00421D47">
              <w:rPr>
                <w:rFonts w:ascii="Gill Sans MT" w:hAnsi="Gill Sans MT" w:cs="Arial"/>
              </w:rPr>
              <w:t>)</w:t>
            </w:r>
            <w:r w:rsidR="00A4738B" w:rsidRPr="00421D47">
              <w:rPr>
                <w:rFonts w:ascii="Gill Sans MT" w:hAnsi="Gill Sans MT" w:cs="Arial"/>
              </w:rPr>
              <w:t xml:space="preserve"> CPFs</w:t>
            </w:r>
            <w:r w:rsidR="00C068B1" w:rsidRPr="00421D47">
              <w:rPr>
                <w:rFonts w:ascii="Gill Sans MT" w:hAnsi="Gill Sans MT" w:cs="Arial"/>
              </w:rPr>
              <w:t xml:space="preserve"> and </w:t>
            </w:r>
            <w:r w:rsidR="00A4738B" w:rsidRPr="00421D47">
              <w:rPr>
                <w:rFonts w:ascii="Gill Sans MT" w:hAnsi="Gill Sans MT" w:cs="Arial"/>
              </w:rPr>
              <w:t xml:space="preserve">satellite pads. </w:t>
            </w:r>
            <w:r w:rsidR="00C068B1" w:rsidRPr="00421D47">
              <w:rPr>
                <w:rFonts w:ascii="Gill Sans MT" w:hAnsi="Gill Sans MT" w:cs="Arial"/>
              </w:rPr>
              <w:t>Because</w:t>
            </w:r>
            <w:r w:rsidR="00A4738B" w:rsidRPr="00421D47">
              <w:rPr>
                <w:rFonts w:ascii="Gill Sans MT" w:hAnsi="Gill Sans MT" w:cs="Arial"/>
              </w:rPr>
              <w:t xml:space="preserve"> the impacts depend on the location and relative location of all these large emissions sources, the question arises how BLM would handle the lease sale to avoid cumulative impacts prior to granting the lessee the rights to drill without having assessed if restriction on leases should be instituted. In other words, how does BLM know that adjacent or nearby leases will not result in potential development that could impact air resources without an analysis?</w:t>
            </w:r>
          </w:p>
        </w:tc>
        <w:tc>
          <w:tcPr>
            <w:tcW w:w="908" w:type="dxa"/>
          </w:tcPr>
          <w:p w14:paraId="50C6277E" w14:textId="77777777" w:rsidR="00A4738B" w:rsidRPr="00421D47" w:rsidRDefault="00A4738B" w:rsidP="00A4738B">
            <w:pPr>
              <w:rPr>
                <w:rFonts w:ascii="Gill Sans MT" w:hAnsi="Gill Sans MT" w:cs="Arial"/>
              </w:rPr>
            </w:pPr>
          </w:p>
        </w:tc>
        <w:tc>
          <w:tcPr>
            <w:tcW w:w="3462" w:type="dxa"/>
          </w:tcPr>
          <w:p w14:paraId="5CE5DAC6" w14:textId="77777777" w:rsidR="00A4738B" w:rsidRPr="00421D47" w:rsidRDefault="00A4738B" w:rsidP="00A4738B">
            <w:pPr>
              <w:rPr>
                <w:rFonts w:ascii="Gill Sans MT" w:hAnsi="Gill Sans MT" w:cs="Arial"/>
              </w:rPr>
            </w:pPr>
          </w:p>
        </w:tc>
      </w:tr>
      <w:tr w:rsidR="00A4738B" w:rsidRPr="00096B86" w14:paraId="3838CB61" w14:textId="77777777" w:rsidTr="00A4738B">
        <w:trPr>
          <w:cantSplit/>
          <w:jc w:val="center"/>
        </w:trPr>
        <w:tc>
          <w:tcPr>
            <w:tcW w:w="748" w:type="dxa"/>
          </w:tcPr>
          <w:p w14:paraId="12462C6C" w14:textId="77777777" w:rsidR="00A4738B" w:rsidRPr="00421D47" w:rsidRDefault="00A4738B" w:rsidP="00A4738B">
            <w:pPr>
              <w:numPr>
                <w:ilvl w:val="0"/>
                <w:numId w:val="1"/>
              </w:numPr>
              <w:jc w:val="center"/>
              <w:rPr>
                <w:rFonts w:ascii="Gill Sans MT" w:hAnsi="Gill Sans MT" w:cs="Arial"/>
              </w:rPr>
            </w:pPr>
          </w:p>
        </w:tc>
        <w:tc>
          <w:tcPr>
            <w:tcW w:w="1119" w:type="dxa"/>
          </w:tcPr>
          <w:p w14:paraId="2922E4B5" w14:textId="52B66DC2" w:rsidR="00A4738B"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96 (3-14)</w:t>
            </w:r>
          </w:p>
        </w:tc>
        <w:tc>
          <w:tcPr>
            <w:tcW w:w="933" w:type="dxa"/>
          </w:tcPr>
          <w:p w14:paraId="3AACB372" w14:textId="77777777" w:rsidR="00A4738B" w:rsidRPr="00421D47" w:rsidRDefault="00A4738B" w:rsidP="00A4738B">
            <w:pPr>
              <w:jc w:val="center"/>
              <w:rPr>
                <w:rFonts w:ascii="Gill Sans MT" w:hAnsi="Gill Sans MT" w:cs="Arial"/>
              </w:rPr>
            </w:pPr>
            <w:r w:rsidRPr="00421D47">
              <w:rPr>
                <w:rFonts w:ascii="Gill Sans MT" w:hAnsi="Gill Sans MT" w:cs="Arial"/>
              </w:rPr>
              <w:t>41</w:t>
            </w:r>
          </w:p>
        </w:tc>
        <w:tc>
          <w:tcPr>
            <w:tcW w:w="1440" w:type="dxa"/>
          </w:tcPr>
          <w:p w14:paraId="0E6CDF07"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01B4D561" w14:textId="0EE06D3D" w:rsidR="00A4738B" w:rsidRPr="00421D47" w:rsidRDefault="00A4738B" w:rsidP="00A4738B">
            <w:pPr>
              <w:rPr>
                <w:rFonts w:ascii="Gill Sans MT" w:hAnsi="Gill Sans MT" w:cs="Arial"/>
              </w:rPr>
            </w:pPr>
            <w:r w:rsidRPr="00421D47">
              <w:rPr>
                <w:rFonts w:ascii="Gill Sans MT" w:hAnsi="Gill Sans MT" w:cs="Arial"/>
              </w:rPr>
              <w:t xml:space="preserve">Suggest adding a statement at the end of the paragraph that quantitative analysis </w:t>
            </w:r>
            <w:r w:rsidR="00C068B1" w:rsidRPr="00421D47">
              <w:rPr>
                <w:rFonts w:ascii="Gill Sans MT" w:hAnsi="Gill Sans MT" w:cs="Arial"/>
              </w:rPr>
              <w:t>may</w:t>
            </w:r>
            <w:r w:rsidRPr="00421D47">
              <w:rPr>
                <w:rFonts w:ascii="Gill Sans MT" w:hAnsi="Gill Sans MT" w:cs="Arial"/>
              </w:rPr>
              <w:t xml:space="preserve"> be required once a project has been proposed.</w:t>
            </w:r>
          </w:p>
        </w:tc>
        <w:tc>
          <w:tcPr>
            <w:tcW w:w="908" w:type="dxa"/>
          </w:tcPr>
          <w:p w14:paraId="116AA8CE" w14:textId="77777777" w:rsidR="00A4738B" w:rsidRPr="00421D47" w:rsidRDefault="00A4738B" w:rsidP="00A4738B">
            <w:pPr>
              <w:rPr>
                <w:rFonts w:ascii="Gill Sans MT" w:hAnsi="Gill Sans MT" w:cs="Arial"/>
              </w:rPr>
            </w:pPr>
          </w:p>
        </w:tc>
        <w:tc>
          <w:tcPr>
            <w:tcW w:w="3462" w:type="dxa"/>
          </w:tcPr>
          <w:p w14:paraId="43DAB404" w14:textId="77777777" w:rsidR="00A4738B" w:rsidRPr="00421D47" w:rsidRDefault="00A4738B" w:rsidP="00A4738B">
            <w:pPr>
              <w:rPr>
                <w:rFonts w:ascii="Gill Sans MT" w:hAnsi="Gill Sans MT" w:cs="Arial"/>
              </w:rPr>
            </w:pPr>
          </w:p>
        </w:tc>
      </w:tr>
      <w:tr w:rsidR="00A4738B" w:rsidRPr="00096B86" w14:paraId="1C9E3E8E" w14:textId="77777777" w:rsidTr="00A4738B">
        <w:trPr>
          <w:cantSplit/>
          <w:jc w:val="center"/>
        </w:trPr>
        <w:tc>
          <w:tcPr>
            <w:tcW w:w="748" w:type="dxa"/>
          </w:tcPr>
          <w:p w14:paraId="75DF1E7A" w14:textId="77777777" w:rsidR="00A4738B" w:rsidRPr="00421D47" w:rsidRDefault="00A4738B" w:rsidP="00A4738B">
            <w:pPr>
              <w:numPr>
                <w:ilvl w:val="0"/>
                <w:numId w:val="1"/>
              </w:numPr>
              <w:jc w:val="center"/>
              <w:rPr>
                <w:rFonts w:ascii="Gill Sans MT" w:hAnsi="Gill Sans MT" w:cs="Arial"/>
              </w:rPr>
            </w:pPr>
          </w:p>
        </w:tc>
        <w:tc>
          <w:tcPr>
            <w:tcW w:w="1119" w:type="dxa"/>
          </w:tcPr>
          <w:p w14:paraId="0BA13126" w14:textId="3B9D8CCF" w:rsidR="00A4738B"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97 (3-15)</w:t>
            </w:r>
          </w:p>
        </w:tc>
        <w:tc>
          <w:tcPr>
            <w:tcW w:w="933" w:type="dxa"/>
          </w:tcPr>
          <w:p w14:paraId="41E737FA" w14:textId="77777777" w:rsidR="00A4738B" w:rsidRPr="00421D47" w:rsidRDefault="00A4738B" w:rsidP="00A4738B">
            <w:pPr>
              <w:jc w:val="center"/>
              <w:rPr>
                <w:rFonts w:ascii="Gill Sans MT" w:hAnsi="Gill Sans MT" w:cs="Arial"/>
              </w:rPr>
            </w:pPr>
            <w:r w:rsidRPr="00421D47">
              <w:rPr>
                <w:rFonts w:ascii="Gill Sans MT" w:hAnsi="Gill Sans MT" w:cs="Arial"/>
              </w:rPr>
              <w:t>33</w:t>
            </w:r>
          </w:p>
        </w:tc>
        <w:tc>
          <w:tcPr>
            <w:tcW w:w="1440" w:type="dxa"/>
          </w:tcPr>
          <w:p w14:paraId="5E5B3BFF"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6D199F18" w14:textId="61D24D34" w:rsidR="00A4738B" w:rsidRPr="00421D47" w:rsidRDefault="00A4738B" w:rsidP="00A4738B">
            <w:pPr>
              <w:autoSpaceDE w:val="0"/>
              <w:autoSpaceDN w:val="0"/>
              <w:adjustRightInd w:val="0"/>
              <w:rPr>
                <w:rFonts w:ascii="Gill Sans MT" w:hAnsi="Gill Sans MT" w:cs="Arial"/>
              </w:rPr>
            </w:pPr>
            <w:r w:rsidRPr="00421D47">
              <w:rPr>
                <w:rFonts w:ascii="Gill Sans MT" w:hAnsi="Gill Sans MT" w:cs="Arial"/>
              </w:rPr>
              <w:t>Include pad construction, this is a major source of PM</w:t>
            </w:r>
            <w:r w:rsidR="00C068B1" w:rsidRPr="00421D47">
              <w:rPr>
                <w:rFonts w:ascii="Gill Sans MT" w:hAnsi="Gill Sans MT" w:cs="Arial"/>
              </w:rPr>
              <w:t>.</w:t>
            </w:r>
          </w:p>
        </w:tc>
        <w:tc>
          <w:tcPr>
            <w:tcW w:w="908" w:type="dxa"/>
          </w:tcPr>
          <w:p w14:paraId="0AF9466C" w14:textId="77777777" w:rsidR="00A4738B" w:rsidRPr="00421D47" w:rsidRDefault="00A4738B" w:rsidP="00A4738B">
            <w:pPr>
              <w:rPr>
                <w:rFonts w:ascii="Gill Sans MT" w:hAnsi="Gill Sans MT" w:cs="Arial"/>
              </w:rPr>
            </w:pPr>
          </w:p>
        </w:tc>
        <w:tc>
          <w:tcPr>
            <w:tcW w:w="3462" w:type="dxa"/>
          </w:tcPr>
          <w:p w14:paraId="180F4387" w14:textId="77777777" w:rsidR="00A4738B" w:rsidRPr="00421D47" w:rsidRDefault="00A4738B" w:rsidP="00A4738B">
            <w:pPr>
              <w:rPr>
                <w:rFonts w:ascii="Gill Sans MT" w:hAnsi="Gill Sans MT" w:cs="Arial"/>
              </w:rPr>
            </w:pPr>
          </w:p>
        </w:tc>
      </w:tr>
      <w:tr w:rsidR="00A4738B" w:rsidRPr="00096B86" w14:paraId="64BA39F2" w14:textId="77777777" w:rsidTr="00A4738B">
        <w:trPr>
          <w:cantSplit/>
          <w:jc w:val="center"/>
        </w:trPr>
        <w:tc>
          <w:tcPr>
            <w:tcW w:w="748" w:type="dxa"/>
          </w:tcPr>
          <w:p w14:paraId="7DD27D03" w14:textId="77777777" w:rsidR="00A4738B" w:rsidRPr="00421D47" w:rsidRDefault="00A4738B" w:rsidP="00A4738B">
            <w:pPr>
              <w:numPr>
                <w:ilvl w:val="0"/>
                <w:numId w:val="1"/>
              </w:numPr>
              <w:jc w:val="center"/>
              <w:rPr>
                <w:rFonts w:ascii="Gill Sans MT" w:hAnsi="Gill Sans MT" w:cs="Arial"/>
              </w:rPr>
            </w:pPr>
          </w:p>
        </w:tc>
        <w:tc>
          <w:tcPr>
            <w:tcW w:w="1119" w:type="dxa"/>
          </w:tcPr>
          <w:p w14:paraId="0F12DB79" w14:textId="262FB92B" w:rsidR="00A4738B"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97 (3-15)</w:t>
            </w:r>
          </w:p>
        </w:tc>
        <w:tc>
          <w:tcPr>
            <w:tcW w:w="933" w:type="dxa"/>
          </w:tcPr>
          <w:p w14:paraId="617A5C57" w14:textId="77777777" w:rsidR="00A4738B" w:rsidRPr="00421D47" w:rsidRDefault="00A4738B" w:rsidP="00A4738B">
            <w:pPr>
              <w:jc w:val="center"/>
              <w:rPr>
                <w:rFonts w:ascii="Gill Sans MT" w:hAnsi="Gill Sans MT" w:cs="Arial"/>
              </w:rPr>
            </w:pPr>
            <w:r w:rsidRPr="00421D47">
              <w:rPr>
                <w:rFonts w:ascii="Gill Sans MT" w:hAnsi="Gill Sans MT" w:cs="Arial"/>
              </w:rPr>
              <w:t>40</w:t>
            </w:r>
          </w:p>
        </w:tc>
        <w:tc>
          <w:tcPr>
            <w:tcW w:w="1440" w:type="dxa"/>
          </w:tcPr>
          <w:p w14:paraId="2E3555F7"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4F2FAED5" w14:textId="5BE8B46E" w:rsidR="00A4738B" w:rsidRPr="00421D47" w:rsidRDefault="00A4738B" w:rsidP="00A4738B">
            <w:pPr>
              <w:rPr>
                <w:rFonts w:ascii="Gill Sans MT" w:hAnsi="Gill Sans MT" w:cs="Arial"/>
              </w:rPr>
            </w:pPr>
            <w:r w:rsidRPr="00421D47">
              <w:rPr>
                <w:rFonts w:ascii="Gill Sans MT" w:hAnsi="Gill Sans MT" w:cs="Arial"/>
              </w:rPr>
              <w:t>Define short-term</w:t>
            </w:r>
            <w:r w:rsidR="00C068B1" w:rsidRPr="00421D47">
              <w:rPr>
                <w:rFonts w:ascii="Gill Sans MT" w:hAnsi="Gill Sans MT" w:cs="Arial"/>
              </w:rPr>
              <w:t>.</w:t>
            </w:r>
          </w:p>
        </w:tc>
        <w:tc>
          <w:tcPr>
            <w:tcW w:w="908" w:type="dxa"/>
          </w:tcPr>
          <w:p w14:paraId="735313DE" w14:textId="77777777" w:rsidR="00A4738B" w:rsidRPr="00421D47" w:rsidRDefault="00A4738B" w:rsidP="00A4738B">
            <w:pPr>
              <w:rPr>
                <w:rFonts w:ascii="Gill Sans MT" w:hAnsi="Gill Sans MT" w:cs="Arial"/>
              </w:rPr>
            </w:pPr>
          </w:p>
        </w:tc>
        <w:tc>
          <w:tcPr>
            <w:tcW w:w="3462" w:type="dxa"/>
          </w:tcPr>
          <w:p w14:paraId="552E1A77" w14:textId="77777777" w:rsidR="00A4738B" w:rsidRPr="00421D47" w:rsidRDefault="00A4738B" w:rsidP="00A4738B">
            <w:pPr>
              <w:rPr>
                <w:rFonts w:ascii="Gill Sans MT" w:hAnsi="Gill Sans MT" w:cs="Arial"/>
              </w:rPr>
            </w:pPr>
          </w:p>
        </w:tc>
      </w:tr>
      <w:tr w:rsidR="00A4738B" w:rsidRPr="00096B86" w14:paraId="18BCC5A0" w14:textId="77777777" w:rsidTr="00A4738B">
        <w:trPr>
          <w:cantSplit/>
          <w:jc w:val="center"/>
        </w:trPr>
        <w:tc>
          <w:tcPr>
            <w:tcW w:w="748" w:type="dxa"/>
          </w:tcPr>
          <w:p w14:paraId="574DD646" w14:textId="77777777" w:rsidR="00A4738B" w:rsidRPr="00421D47" w:rsidRDefault="00A4738B" w:rsidP="00A4738B">
            <w:pPr>
              <w:numPr>
                <w:ilvl w:val="0"/>
                <w:numId w:val="1"/>
              </w:numPr>
              <w:jc w:val="center"/>
              <w:rPr>
                <w:rFonts w:ascii="Gill Sans MT" w:hAnsi="Gill Sans MT" w:cs="Arial"/>
              </w:rPr>
            </w:pPr>
          </w:p>
        </w:tc>
        <w:tc>
          <w:tcPr>
            <w:tcW w:w="1119" w:type="dxa"/>
          </w:tcPr>
          <w:p w14:paraId="602221B5" w14:textId="0FDF638B" w:rsidR="00A4738B"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98 (3-16)</w:t>
            </w:r>
          </w:p>
        </w:tc>
        <w:tc>
          <w:tcPr>
            <w:tcW w:w="933" w:type="dxa"/>
          </w:tcPr>
          <w:p w14:paraId="1873F446" w14:textId="77777777" w:rsidR="00A4738B" w:rsidRPr="00421D47" w:rsidRDefault="00A4738B" w:rsidP="00A4738B">
            <w:pPr>
              <w:jc w:val="center"/>
              <w:rPr>
                <w:rFonts w:ascii="Gill Sans MT" w:hAnsi="Gill Sans MT" w:cs="Arial"/>
              </w:rPr>
            </w:pPr>
            <w:r w:rsidRPr="00421D47">
              <w:rPr>
                <w:rFonts w:ascii="Gill Sans MT" w:hAnsi="Gill Sans MT" w:cs="Arial"/>
              </w:rPr>
              <w:t>3</w:t>
            </w:r>
          </w:p>
        </w:tc>
        <w:tc>
          <w:tcPr>
            <w:tcW w:w="1440" w:type="dxa"/>
          </w:tcPr>
          <w:p w14:paraId="336EDAE7"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3ED08F9B" w14:textId="7CEE714A" w:rsidR="00A4738B" w:rsidRPr="00421D47" w:rsidRDefault="00A4738B" w:rsidP="00A4738B">
            <w:pPr>
              <w:rPr>
                <w:rFonts w:ascii="Gill Sans MT" w:hAnsi="Gill Sans MT" w:cs="Arial"/>
              </w:rPr>
            </w:pPr>
            <w:r w:rsidRPr="00421D47">
              <w:rPr>
                <w:rFonts w:ascii="Gill Sans MT" w:hAnsi="Gill Sans MT" w:cs="Arial"/>
              </w:rPr>
              <w:t xml:space="preserve">Include PM in primary emissions. GMT-1 and GMT-2  modeling analysis </w:t>
            </w:r>
            <w:r w:rsidR="00C068B1" w:rsidRPr="00421D47">
              <w:rPr>
                <w:rFonts w:ascii="Gill Sans MT" w:hAnsi="Gill Sans MT" w:cs="Arial"/>
              </w:rPr>
              <w:t>estimated</w:t>
            </w:r>
            <w:r w:rsidRPr="00421D47">
              <w:rPr>
                <w:rFonts w:ascii="Gill Sans MT" w:hAnsi="Gill Sans MT" w:cs="Arial"/>
              </w:rPr>
              <w:t xml:space="preserve"> concentrations of PM</w:t>
            </w:r>
            <w:r w:rsidR="00C068B1" w:rsidRPr="00421D47">
              <w:rPr>
                <w:rFonts w:ascii="Gill Sans MT" w:hAnsi="Gill Sans MT" w:cs="Arial"/>
              </w:rPr>
              <w:t>.</w:t>
            </w:r>
          </w:p>
        </w:tc>
        <w:tc>
          <w:tcPr>
            <w:tcW w:w="908" w:type="dxa"/>
          </w:tcPr>
          <w:p w14:paraId="62221648" w14:textId="77777777" w:rsidR="00A4738B" w:rsidRPr="00421D47" w:rsidRDefault="00A4738B" w:rsidP="00A4738B">
            <w:pPr>
              <w:rPr>
                <w:rFonts w:ascii="Gill Sans MT" w:hAnsi="Gill Sans MT" w:cs="Arial"/>
              </w:rPr>
            </w:pPr>
          </w:p>
        </w:tc>
        <w:tc>
          <w:tcPr>
            <w:tcW w:w="3462" w:type="dxa"/>
          </w:tcPr>
          <w:p w14:paraId="50BDB45A" w14:textId="77777777" w:rsidR="00A4738B" w:rsidRPr="00421D47" w:rsidRDefault="00A4738B" w:rsidP="00A4738B">
            <w:pPr>
              <w:rPr>
                <w:rFonts w:ascii="Gill Sans MT" w:hAnsi="Gill Sans MT" w:cs="Arial"/>
              </w:rPr>
            </w:pPr>
          </w:p>
        </w:tc>
      </w:tr>
      <w:tr w:rsidR="00A4738B" w:rsidRPr="00096B86" w14:paraId="407586AA" w14:textId="77777777" w:rsidTr="00A4738B">
        <w:trPr>
          <w:cantSplit/>
          <w:jc w:val="center"/>
        </w:trPr>
        <w:tc>
          <w:tcPr>
            <w:tcW w:w="748" w:type="dxa"/>
          </w:tcPr>
          <w:p w14:paraId="1CF6584E" w14:textId="77777777" w:rsidR="00A4738B" w:rsidRPr="00421D47" w:rsidRDefault="00A4738B" w:rsidP="00A4738B">
            <w:pPr>
              <w:numPr>
                <w:ilvl w:val="0"/>
                <w:numId w:val="1"/>
              </w:numPr>
              <w:jc w:val="center"/>
              <w:rPr>
                <w:rFonts w:ascii="Gill Sans MT" w:hAnsi="Gill Sans MT" w:cs="Arial"/>
              </w:rPr>
            </w:pPr>
          </w:p>
        </w:tc>
        <w:tc>
          <w:tcPr>
            <w:tcW w:w="1119" w:type="dxa"/>
          </w:tcPr>
          <w:p w14:paraId="31A65F42" w14:textId="07FA7276" w:rsidR="00A4738B"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98 (3-16)</w:t>
            </w:r>
          </w:p>
        </w:tc>
        <w:tc>
          <w:tcPr>
            <w:tcW w:w="933" w:type="dxa"/>
          </w:tcPr>
          <w:p w14:paraId="56A14649" w14:textId="77777777" w:rsidR="00A4738B" w:rsidRPr="00421D47" w:rsidRDefault="00A4738B" w:rsidP="00A4738B">
            <w:pPr>
              <w:jc w:val="center"/>
              <w:rPr>
                <w:rFonts w:ascii="Gill Sans MT" w:hAnsi="Gill Sans MT" w:cs="Arial"/>
              </w:rPr>
            </w:pPr>
            <w:r w:rsidRPr="00421D47">
              <w:rPr>
                <w:rFonts w:ascii="Gill Sans MT" w:hAnsi="Gill Sans MT" w:cs="Arial"/>
              </w:rPr>
              <w:t>27</w:t>
            </w:r>
          </w:p>
        </w:tc>
        <w:tc>
          <w:tcPr>
            <w:tcW w:w="1440" w:type="dxa"/>
          </w:tcPr>
          <w:p w14:paraId="04123A29"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4A4DEFFD" w14:textId="77777777" w:rsidR="00A4738B" w:rsidRPr="00421D47" w:rsidRDefault="00A4738B" w:rsidP="00A4738B">
            <w:pPr>
              <w:pStyle w:val="Footer"/>
              <w:tabs>
                <w:tab w:val="clear" w:pos="4320"/>
                <w:tab w:val="clear" w:pos="8640"/>
              </w:tabs>
              <w:autoSpaceDE w:val="0"/>
              <w:autoSpaceDN w:val="0"/>
              <w:adjustRightInd w:val="0"/>
              <w:rPr>
                <w:rFonts w:ascii="Gill Sans MT" w:hAnsi="Gill Sans MT" w:cs="Arial"/>
              </w:rPr>
            </w:pPr>
            <w:r w:rsidRPr="00421D47">
              <w:rPr>
                <w:rFonts w:ascii="Gill Sans MT" w:hAnsi="Gill Sans MT" w:cs="Arial"/>
              </w:rPr>
              <w:t>Explain how the scenarios for Coastal Plain compare to what was modeled in BOEM study. BOEM specifically did not study RFPs for Coastal Plain. This paragraph only discusses seismic surveys, but not exploratory drilling, development and routine operations.</w:t>
            </w:r>
          </w:p>
        </w:tc>
        <w:tc>
          <w:tcPr>
            <w:tcW w:w="908" w:type="dxa"/>
          </w:tcPr>
          <w:p w14:paraId="2AFCA67C" w14:textId="77777777" w:rsidR="00A4738B" w:rsidRPr="00421D47" w:rsidRDefault="00A4738B" w:rsidP="00A4738B">
            <w:pPr>
              <w:rPr>
                <w:rFonts w:ascii="Gill Sans MT" w:hAnsi="Gill Sans MT" w:cs="Arial"/>
              </w:rPr>
            </w:pPr>
          </w:p>
        </w:tc>
        <w:tc>
          <w:tcPr>
            <w:tcW w:w="3462" w:type="dxa"/>
          </w:tcPr>
          <w:p w14:paraId="398BBA44" w14:textId="77777777" w:rsidR="00A4738B" w:rsidRPr="00421D47" w:rsidRDefault="00A4738B" w:rsidP="00A4738B">
            <w:pPr>
              <w:rPr>
                <w:rFonts w:ascii="Gill Sans MT" w:hAnsi="Gill Sans MT" w:cs="Arial"/>
              </w:rPr>
            </w:pPr>
          </w:p>
        </w:tc>
      </w:tr>
      <w:tr w:rsidR="00A4738B" w:rsidRPr="00096B86" w14:paraId="6C7974AD" w14:textId="77777777" w:rsidTr="00A4738B">
        <w:trPr>
          <w:cantSplit/>
          <w:jc w:val="center"/>
        </w:trPr>
        <w:tc>
          <w:tcPr>
            <w:tcW w:w="748" w:type="dxa"/>
          </w:tcPr>
          <w:p w14:paraId="77BBF7EE" w14:textId="77777777" w:rsidR="00A4738B" w:rsidRPr="00421D47" w:rsidRDefault="00A4738B" w:rsidP="00A4738B">
            <w:pPr>
              <w:numPr>
                <w:ilvl w:val="0"/>
                <w:numId w:val="1"/>
              </w:numPr>
              <w:jc w:val="center"/>
              <w:rPr>
                <w:rFonts w:ascii="Gill Sans MT" w:hAnsi="Gill Sans MT" w:cs="Arial"/>
              </w:rPr>
            </w:pPr>
          </w:p>
        </w:tc>
        <w:tc>
          <w:tcPr>
            <w:tcW w:w="1119" w:type="dxa"/>
          </w:tcPr>
          <w:p w14:paraId="451AEB00" w14:textId="77777777" w:rsidR="005849D4" w:rsidRPr="00421D47" w:rsidRDefault="00C068B1"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99 </w:t>
            </w:r>
          </w:p>
          <w:p w14:paraId="01234CF1" w14:textId="1CB77547" w:rsidR="00A4738B" w:rsidRPr="00421D47" w:rsidRDefault="00A4738B" w:rsidP="00A4738B">
            <w:pPr>
              <w:jc w:val="center"/>
              <w:rPr>
                <w:rFonts w:ascii="Gill Sans MT" w:hAnsi="Gill Sans MT" w:cs="Arial"/>
              </w:rPr>
            </w:pPr>
            <w:r w:rsidRPr="00421D47">
              <w:rPr>
                <w:rFonts w:ascii="Gill Sans MT" w:hAnsi="Gill Sans MT" w:cs="Arial"/>
              </w:rPr>
              <w:t>( 3-17)</w:t>
            </w:r>
          </w:p>
        </w:tc>
        <w:tc>
          <w:tcPr>
            <w:tcW w:w="933" w:type="dxa"/>
          </w:tcPr>
          <w:p w14:paraId="424B672F" w14:textId="77777777" w:rsidR="00A4738B" w:rsidRPr="00421D47" w:rsidRDefault="00A4738B" w:rsidP="00A4738B">
            <w:pPr>
              <w:jc w:val="center"/>
              <w:rPr>
                <w:rFonts w:ascii="Gill Sans MT" w:hAnsi="Gill Sans MT" w:cs="Arial"/>
              </w:rPr>
            </w:pPr>
            <w:r w:rsidRPr="00421D47">
              <w:rPr>
                <w:rFonts w:ascii="Gill Sans MT" w:hAnsi="Gill Sans MT" w:cs="Arial"/>
              </w:rPr>
              <w:t>1</w:t>
            </w:r>
          </w:p>
        </w:tc>
        <w:tc>
          <w:tcPr>
            <w:tcW w:w="1440" w:type="dxa"/>
          </w:tcPr>
          <w:p w14:paraId="61C2414D"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74501A5C" w14:textId="77777777" w:rsidR="00A4738B" w:rsidRPr="00421D47" w:rsidRDefault="00A4738B" w:rsidP="00A4738B">
            <w:pPr>
              <w:rPr>
                <w:rFonts w:ascii="Gill Sans MT" w:hAnsi="Gill Sans MT" w:cs="Arial"/>
              </w:rPr>
            </w:pPr>
            <w:r w:rsidRPr="00421D47">
              <w:rPr>
                <w:rFonts w:ascii="Gill Sans MT" w:hAnsi="Gill Sans MT" w:cs="Arial"/>
              </w:rPr>
              <w:t>PM emissions will be an issue from gravel roads during operations, not only during construction</w:t>
            </w:r>
          </w:p>
        </w:tc>
        <w:tc>
          <w:tcPr>
            <w:tcW w:w="908" w:type="dxa"/>
          </w:tcPr>
          <w:p w14:paraId="40103122" w14:textId="77777777" w:rsidR="00A4738B" w:rsidRPr="00421D47" w:rsidRDefault="00A4738B" w:rsidP="00A4738B">
            <w:pPr>
              <w:rPr>
                <w:rFonts w:ascii="Gill Sans MT" w:hAnsi="Gill Sans MT" w:cs="Arial"/>
              </w:rPr>
            </w:pPr>
          </w:p>
        </w:tc>
        <w:tc>
          <w:tcPr>
            <w:tcW w:w="3462" w:type="dxa"/>
          </w:tcPr>
          <w:p w14:paraId="4839CCFA" w14:textId="77777777" w:rsidR="00A4738B" w:rsidRPr="00421D47" w:rsidRDefault="00A4738B" w:rsidP="00A4738B">
            <w:pPr>
              <w:rPr>
                <w:rFonts w:ascii="Gill Sans MT" w:hAnsi="Gill Sans MT" w:cs="Arial"/>
              </w:rPr>
            </w:pPr>
          </w:p>
        </w:tc>
      </w:tr>
      <w:tr w:rsidR="00A4738B" w:rsidRPr="00096B86" w14:paraId="5E5032E2" w14:textId="77777777" w:rsidTr="00A4738B">
        <w:trPr>
          <w:cantSplit/>
          <w:jc w:val="center"/>
        </w:trPr>
        <w:tc>
          <w:tcPr>
            <w:tcW w:w="748" w:type="dxa"/>
          </w:tcPr>
          <w:p w14:paraId="0A7DF33B" w14:textId="77777777" w:rsidR="00A4738B" w:rsidRPr="00421D47" w:rsidRDefault="00A4738B" w:rsidP="00A4738B">
            <w:pPr>
              <w:numPr>
                <w:ilvl w:val="0"/>
                <w:numId w:val="1"/>
              </w:numPr>
              <w:jc w:val="center"/>
              <w:rPr>
                <w:rFonts w:ascii="Gill Sans MT" w:hAnsi="Gill Sans MT" w:cs="Arial"/>
              </w:rPr>
            </w:pPr>
          </w:p>
        </w:tc>
        <w:tc>
          <w:tcPr>
            <w:tcW w:w="1119" w:type="dxa"/>
          </w:tcPr>
          <w:p w14:paraId="1CE8E4F2" w14:textId="34B64068" w:rsidR="00A4738B" w:rsidRPr="00421D47" w:rsidRDefault="005849D4"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99 ( 3-17)</w:t>
            </w:r>
          </w:p>
        </w:tc>
        <w:tc>
          <w:tcPr>
            <w:tcW w:w="933" w:type="dxa"/>
          </w:tcPr>
          <w:p w14:paraId="2DA3C878" w14:textId="77777777" w:rsidR="00A4738B" w:rsidRPr="00421D47" w:rsidRDefault="00A4738B" w:rsidP="00A4738B">
            <w:pPr>
              <w:jc w:val="center"/>
              <w:rPr>
                <w:rFonts w:ascii="Gill Sans MT" w:hAnsi="Gill Sans MT" w:cs="Arial"/>
              </w:rPr>
            </w:pPr>
            <w:r w:rsidRPr="00421D47">
              <w:rPr>
                <w:rFonts w:ascii="Gill Sans MT" w:hAnsi="Gill Sans MT" w:cs="Arial"/>
              </w:rPr>
              <w:t>14-22</w:t>
            </w:r>
          </w:p>
        </w:tc>
        <w:tc>
          <w:tcPr>
            <w:tcW w:w="1440" w:type="dxa"/>
          </w:tcPr>
          <w:p w14:paraId="7F4E720A"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7F79F0A6" w14:textId="77777777" w:rsidR="00A4738B" w:rsidRPr="00421D47" w:rsidRDefault="00A4738B" w:rsidP="00A4738B">
            <w:pPr>
              <w:rPr>
                <w:rFonts w:ascii="Gill Sans MT" w:hAnsi="Gill Sans MT" w:cs="Arial"/>
              </w:rPr>
            </w:pPr>
            <w:r w:rsidRPr="00421D47">
              <w:rPr>
                <w:rFonts w:ascii="Gill Sans MT" w:hAnsi="Gill Sans MT" w:cs="Arial"/>
              </w:rPr>
              <w:t>These air analyses quoted in the paragraph are not scalable to infer impacts, especially because they do not include the anticipated development in the Coastal Plain.  Additionally monitoring data cannot be used to predict impacts, monitoring data is only useable to document existing conditions at a single location. The statement ‘…. It is not anticipated….’ Is not supported by these analyses or data.</w:t>
            </w:r>
          </w:p>
        </w:tc>
        <w:tc>
          <w:tcPr>
            <w:tcW w:w="908" w:type="dxa"/>
          </w:tcPr>
          <w:p w14:paraId="04121CCD" w14:textId="77777777" w:rsidR="00A4738B" w:rsidRPr="00421D47" w:rsidRDefault="00A4738B" w:rsidP="00A4738B">
            <w:pPr>
              <w:rPr>
                <w:rFonts w:ascii="Gill Sans MT" w:hAnsi="Gill Sans MT" w:cs="Arial"/>
              </w:rPr>
            </w:pPr>
          </w:p>
        </w:tc>
        <w:tc>
          <w:tcPr>
            <w:tcW w:w="3462" w:type="dxa"/>
          </w:tcPr>
          <w:p w14:paraId="45E787C4" w14:textId="77777777" w:rsidR="00A4738B" w:rsidRPr="00421D47" w:rsidRDefault="00A4738B" w:rsidP="00A4738B">
            <w:pPr>
              <w:rPr>
                <w:rFonts w:ascii="Gill Sans MT" w:hAnsi="Gill Sans MT" w:cs="Arial"/>
              </w:rPr>
            </w:pPr>
          </w:p>
        </w:tc>
      </w:tr>
      <w:tr w:rsidR="00A4738B" w:rsidRPr="00096B86" w14:paraId="00377017" w14:textId="77777777" w:rsidTr="00A4738B">
        <w:trPr>
          <w:cantSplit/>
          <w:jc w:val="center"/>
        </w:trPr>
        <w:tc>
          <w:tcPr>
            <w:tcW w:w="748" w:type="dxa"/>
          </w:tcPr>
          <w:p w14:paraId="45BCE949" w14:textId="77777777" w:rsidR="00A4738B" w:rsidRPr="00421D47" w:rsidRDefault="00A4738B" w:rsidP="00A4738B">
            <w:pPr>
              <w:numPr>
                <w:ilvl w:val="0"/>
                <w:numId w:val="1"/>
              </w:numPr>
              <w:jc w:val="center"/>
              <w:rPr>
                <w:rFonts w:ascii="Gill Sans MT" w:hAnsi="Gill Sans MT" w:cs="Arial"/>
              </w:rPr>
            </w:pPr>
          </w:p>
        </w:tc>
        <w:tc>
          <w:tcPr>
            <w:tcW w:w="1119" w:type="dxa"/>
          </w:tcPr>
          <w:p w14:paraId="7B4E5F8C" w14:textId="555AF545"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101 </w:t>
            </w:r>
          </w:p>
          <w:p w14:paraId="08B46963" w14:textId="77777777" w:rsidR="00A4738B" w:rsidRPr="00421D47" w:rsidRDefault="00A4738B" w:rsidP="00A4738B">
            <w:pPr>
              <w:jc w:val="center"/>
              <w:rPr>
                <w:rFonts w:ascii="Gill Sans MT" w:hAnsi="Gill Sans MT" w:cs="Arial"/>
              </w:rPr>
            </w:pPr>
            <w:r w:rsidRPr="00421D47">
              <w:rPr>
                <w:rFonts w:ascii="Gill Sans MT" w:hAnsi="Gill Sans MT" w:cs="Arial"/>
              </w:rPr>
              <w:t>(3-19)</w:t>
            </w:r>
          </w:p>
        </w:tc>
        <w:tc>
          <w:tcPr>
            <w:tcW w:w="933" w:type="dxa"/>
          </w:tcPr>
          <w:p w14:paraId="0C3BA142" w14:textId="77777777" w:rsidR="00A4738B" w:rsidRPr="00421D47" w:rsidRDefault="00A4738B" w:rsidP="00A4738B">
            <w:pPr>
              <w:jc w:val="center"/>
              <w:rPr>
                <w:rFonts w:ascii="Gill Sans MT" w:hAnsi="Gill Sans MT" w:cs="Arial"/>
              </w:rPr>
            </w:pPr>
            <w:r w:rsidRPr="00421D47">
              <w:rPr>
                <w:rFonts w:ascii="Gill Sans MT" w:hAnsi="Gill Sans MT" w:cs="Arial"/>
              </w:rPr>
              <w:t>1-4</w:t>
            </w:r>
          </w:p>
        </w:tc>
        <w:tc>
          <w:tcPr>
            <w:tcW w:w="1440" w:type="dxa"/>
          </w:tcPr>
          <w:p w14:paraId="66A60D7B"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0B6023D8" w14:textId="2FAD21D3" w:rsidR="00A4738B" w:rsidRPr="00421D47" w:rsidRDefault="00A4738B" w:rsidP="00A4738B">
            <w:pPr>
              <w:rPr>
                <w:rFonts w:ascii="Gill Sans MT" w:hAnsi="Gill Sans MT" w:cs="Arial"/>
              </w:rPr>
            </w:pPr>
            <w:r w:rsidRPr="00421D47">
              <w:rPr>
                <w:rFonts w:ascii="Gill Sans MT" w:hAnsi="Gill Sans MT" w:cs="Arial"/>
              </w:rPr>
              <w:t xml:space="preserve">The detail provided in this paragraph combined with the emissions inventory information and meteorology from the BOEM model appear to provide </w:t>
            </w:r>
            <w:r w:rsidR="00DA0DF5" w:rsidRPr="00421D47">
              <w:rPr>
                <w:rFonts w:ascii="Gill Sans MT" w:hAnsi="Gill Sans MT" w:cs="Arial"/>
              </w:rPr>
              <w:t>enough</w:t>
            </w:r>
            <w:r w:rsidRPr="00421D47">
              <w:rPr>
                <w:rFonts w:ascii="Gill Sans MT" w:hAnsi="Gill Sans MT" w:cs="Arial"/>
              </w:rPr>
              <w:t xml:space="preserve"> inputs to conduct a quantities analysis of low, medium and high impacts</w:t>
            </w:r>
            <w:r w:rsidR="005849D4" w:rsidRPr="00421D47">
              <w:rPr>
                <w:rFonts w:ascii="Gill Sans MT" w:hAnsi="Gill Sans MT" w:cs="Arial"/>
              </w:rPr>
              <w:t>. (S</w:t>
            </w:r>
            <w:r w:rsidRPr="00421D47">
              <w:rPr>
                <w:rFonts w:ascii="Gill Sans MT" w:hAnsi="Gill Sans MT" w:cs="Arial"/>
              </w:rPr>
              <w:t xml:space="preserve">ee </w:t>
            </w:r>
            <w:r w:rsidR="005849D4" w:rsidRPr="00421D47">
              <w:rPr>
                <w:rFonts w:ascii="Gill Sans MT" w:hAnsi="Gill Sans MT" w:cs="Arial"/>
              </w:rPr>
              <w:t xml:space="preserve">ADEC </w:t>
            </w:r>
            <w:r w:rsidRPr="00421D47">
              <w:rPr>
                <w:rFonts w:ascii="Gill Sans MT" w:hAnsi="Gill Sans MT" w:cs="Arial"/>
              </w:rPr>
              <w:t>comment</w:t>
            </w:r>
            <w:r w:rsidR="005849D4" w:rsidRPr="00421D47">
              <w:rPr>
                <w:rFonts w:ascii="Gill Sans MT" w:hAnsi="Gill Sans MT" w:cs="Arial"/>
              </w:rPr>
              <w:t xml:space="preserve"> 21</w:t>
            </w:r>
            <w:r w:rsidRPr="00421D47">
              <w:rPr>
                <w:rFonts w:ascii="Gill Sans MT" w:hAnsi="Gill Sans MT" w:cs="Arial"/>
              </w:rPr>
              <w:t>.</w:t>
            </w:r>
            <w:r w:rsidR="005849D4" w:rsidRPr="00421D47">
              <w:rPr>
                <w:rFonts w:ascii="Gill Sans MT" w:hAnsi="Gill Sans MT" w:cs="Arial"/>
              </w:rPr>
              <w:t>)</w:t>
            </w:r>
          </w:p>
        </w:tc>
        <w:tc>
          <w:tcPr>
            <w:tcW w:w="908" w:type="dxa"/>
          </w:tcPr>
          <w:p w14:paraId="024BC820" w14:textId="77777777" w:rsidR="00A4738B" w:rsidRPr="00421D47" w:rsidRDefault="00A4738B" w:rsidP="00A4738B">
            <w:pPr>
              <w:rPr>
                <w:rFonts w:ascii="Gill Sans MT" w:hAnsi="Gill Sans MT" w:cs="Arial"/>
              </w:rPr>
            </w:pPr>
          </w:p>
        </w:tc>
        <w:tc>
          <w:tcPr>
            <w:tcW w:w="3462" w:type="dxa"/>
          </w:tcPr>
          <w:p w14:paraId="30491F03" w14:textId="77777777" w:rsidR="00A4738B" w:rsidRPr="00421D47" w:rsidRDefault="00A4738B" w:rsidP="00A4738B">
            <w:pPr>
              <w:rPr>
                <w:rFonts w:ascii="Gill Sans MT" w:hAnsi="Gill Sans MT" w:cs="Arial"/>
              </w:rPr>
            </w:pPr>
          </w:p>
        </w:tc>
      </w:tr>
      <w:tr w:rsidR="00A4738B" w:rsidRPr="00096B86" w14:paraId="764CAD3D" w14:textId="77777777" w:rsidTr="00A4738B">
        <w:trPr>
          <w:cantSplit/>
          <w:jc w:val="center"/>
        </w:trPr>
        <w:tc>
          <w:tcPr>
            <w:tcW w:w="748" w:type="dxa"/>
          </w:tcPr>
          <w:p w14:paraId="69D3DD19" w14:textId="77777777" w:rsidR="00A4738B" w:rsidRPr="00421D47" w:rsidRDefault="00A4738B" w:rsidP="00A4738B">
            <w:pPr>
              <w:numPr>
                <w:ilvl w:val="0"/>
                <w:numId w:val="1"/>
              </w:numPr>
              <w:jc w:val="center"/>
              <w:rPr>
                <w:rFonts w:ascii="Gill Sans MT" w:hAnsi="Gill Sans MT" w:cs="Arial"/>
              </w:rPr>
            </w:pPr>
          </w:p>
        </w:tc>
        <w:tc>
          <w:tcPr>
            <w:tcW w:w="1119" w:type="dxa"/>
          </w:tcPr>
          <w:p w14:paraId="7FD5F181" w14:textId="1D80452A"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101 </w:t>
            </w:r>
          </w:p>
          <w:p w14:paraId="4D9EDFE4" w14:textId="77777777" w:rsidR="00A4738B" w:rsidRPr="00421D47" w:rsidRDefault="00A4738B" w:rsidP="00A4738B">
            <w:pPr>
              <w:jc w:val="center"/>
              <w:rPr>
                <w:rFonts w:ascii="Gill Sans MT" w:hAnsi="Gill Sans MT" w:cs="Arial"/>
              </w:rPr>
            </w:pPr>
            <w:r w:rsidRPr="00421D47">
              <w:rPr>
                <w:rFonts w:ascii="Gill Sans MT" w:hAnsi="Gill Sans MT" w:cs="Arial"/>
              </w:rPr>
              <w:t>(3-19)</w:t>
            </w:r>
          </w:p>
        </w:tc>
        <w:tc>
          <w:tcPr>
            <w:tcW w:w="933" w:type="dxa"/>
          </w:tcPr>
          <w:p w14:paraId="63001BBF" w14:textId="77777777" w:rsidR="00A4738B" w:rsidRPr="00421D47" w:rsidRDefault="00A4738B" w:rsidP="00A4738B">
            <w:pPr>
              <w:jc w:val="center"/>
              <w:rPr>
                <w:rFonts w:ascii="Gill Sans MT" w:hAnsi="Gill Sans MT" w:cs="Arial"/>
              </w:rPr>
            </w:pPr>
            <w:r w:rsidRPr="00421D47">
              <w:rPr>
                <w:rFonts w:ascii="Gill Sans MT" w:hAnsi="Gill Sans MT" w:cs="Arial"/>
              </w:rPr>
              <w:t>11</w:t>
            </w:r>
          </w:p>
        </w:tc>
        <w:tc>
          <w:tcPr>
            <w:tcW w:w="1440" w:type="dxa"/>
          </w:tcPr>
          <w:p w14:paraId="16355A23"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17CFABD6" w14:textId="1EABBCD0" w:rsidR="00A4738B" w:rsidRPr="00421D47" w:rsidRDefault="00DF1269" w:rsidP="00A4738B">
            <w:pPr>
              <w:rPr>
                <w:rFonts w:ascii="Gill Sans MT" w:hAnsi="Gill Sans MT" w:cs="Arial"/>
              </w:rPr>
            </w:pPr>
            <w:r w:rsidRPr="00421D47">
              <w:rPr>
                <w:rFonts w:ascii="Gill Sans MT" w:hAnsi="Gill Sans MT" w:cs="Arial"/>
              </w:rPr>
              <w:t>Because</w:t>
            </w:r>
            <w:r w:rsidR="00A4738B" w:rsidRPr="00421D47">
              <w:rPr>
                <w:rFonts w:ascii="Gill Sans MT" w:hAnsi="Gill Sans MT" w:cs="Arial"/>
              </w:rPr>
              <w:t xml:space="preserve"> BLM repeatedly mentions the BOEM model, a discussion should be included on how these clusters compare to emission sources analyzed in the BOEM model. There is no discussion of how the BOEM study relates to the proposed Coastal Plain development.</w:t>
            </w:r>
          </w:p>
        </w:tc>
        <w:tc>
          <w:tcPr>
            <w:tcW w:w="908" w:type="dxa"/>
          </w:tcPr>
          <w:p w14:paraId="14FFF049" w14:textId="77777777" w:rsidR="00A4738B" w:rsidRPr="00421D47" w:rsidRDefault="00A4738B" w:rsidP="00A4738B">
            <w:pPr>
              <w:rPr>
                <w:rFonts w:ascii="Gill Sans MT" w:hAnsi="Gill Sans MT" w:cs="Arial"/>
              </w:rPr>
            </w:pPr>
          </w:p>
        </w:tc>
        <w:tc>
          <w:tcPr>
            <w:tcW w:w="3462" w:type="dxa"/>
          </w:tcPr>
          <w:p w14:paraId="39B1D532" w14:textId="77777777" w:rsidR="00A4738B" w:rsidRPr="00421D47" w:rsidRDefault="00A4738B" w:rsidP="00A4738B">
            <w:pPr>
              <w:rPr>
                <w:rFonts w:ascii="Gill Sans MT" w:hAnsi="Gill Sans MT" w:cs="Arial"/>
              </w:rPr>
            </w:pPr>
          </w:p>
        </w:tc>
      </w:tr>
      <w:tr w:rsidR="00A4738B" w:rsidRPr="00096B86" w14:paraId="3490489A" w14:textId="77777777" w:rsidTr="00A4738B">
        <w:trPr>
          <w:cantSplit/>
          <w:jc w:val="center"/>
        </w:trPr>
        <w:tc>
          <w:tcPr>
            <w:tcW w:w="748" w:type="dxa"/>
          </w:tcPr>
          <w:p w14:paraId="769EE156" w14:textId="77777777" w:rsidR="00A4738B" w:rsidRPr="00421D47" w:rsidRDefault="00A4738B" w:rsidP="00A4738B">
            <w:pPr>
              <w:numPr>
                <w:ilvl w:val="0"/>
                <w:numId w:val="1"/>
              </w:numPr>
              <w:jc w:val="center"/>
              <w:rPr>
                <w:rFonts w:ascii="Gill Sans MT" w:hAnsi="Gill Sans MT" w:cs="Arial"/>
              </w:rPr>
            </w:pPr>
          </w:p>
        </w:tc>
        <w:tc>
          <w:tcPr>
            <w:tcW w:w="1119" w:type="dxa"/>
          </w:tcPr>
          <w:p w14:paraId="48379AE6" w14:textId="5CEA21B7"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101 </w:t>
            </w:r>
          </w:p>
          <w:p w14:paraId="183E50BC" w14:textId="77777777" w:rsidR="00A4738B" w:rsidRPr="00421D47" w:rsidRDefault="00A4738B" w:rsidP="00A4738B">
            <w:pPr>
              <w:jc w:val="center"/>
              <w:rPr>
                <w:rFonts w:ascii="Gill Sans MT" w:hAnsi="Gill Sans MT" w:cs="Arial"/>
              </w:rPr>
            </w:pPr>
            <w:r w:rsidRPr="00421D47">
              <w:rPr>
                <w:rFonts w:ascii="Gill Sans MT" w:hAnsi="Gill Sans MT" w:cs="Arial"/>
              </w:rPr>
              <w:t>(3-19)</w:t>
            </w:r>
          </w:p>
        </w:tc>
        <w:tc>
          <w:tcPr>
            <w:tcW w:w="933" w:type="dxa"/>
          </w:tcPr>
          <w:p w14:paraId="29ABF458" w14:textId="77777777" w:rsidR="00A4738B" w:rsidRPr="00421D47" w:rsidRDefault="00A4738B" w:rsidP="00A4738B">
            <w:pPr>
              <w:jc w:val="center"/>
              <w:rPr>
                <w:rFonts w:ascii="Gill Sans MT" w:hAnsi="Gill Sans MT" w:cs="Arial"/>
              </w:rPr>
            </w:pPr>
            <w:r w:rsidRPr="00421D47">
              <w:rPr>
                <w:rFonts w:ascii="Gill Sans MT" w:hAnsi="Gill Sans MT" w:cs="Arial"/>
              </w:rPr>
              <w:t>11</w:t>
            </w:r>
          </w:p>
        </w:tc>
        <w:tc>
          <w:tcPr>
            <w:tcW w:w="1440" w:type="dxa"/>
          </w:tcPr>
          <w:p w14:paraId="44C9A8B6"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075A38AB" w14:textId="5FA7ED84" w:rsidR="00A4738B" w:rsidRPr="00421D47" w:rsidRDefault="00A4738B" w:rsidP="00A4738B">
            <w:pPr>
              <w:rPr>
                <w:rFonts w:ascii="Gill Sans MT" w:hAnsi="Gill Sans MT" w:cs="Arial"/>
              </w:rPr>
            </w:pPr>
            <w:r w:rsidRPr="00421D47">
              <w:rPr>
                <w:rFonts w:ascii="Gill Sans MT" w:hAnsi="Gill Sans MT" w:cs="Arial"/>
              </w:rPr>
              <w:t>Add a more detailed discussion of how the emissions for three action alternatives were estimated</w:t>
            </w:r>
            <w:r w:rsidR="00B4795B" w:rsidRPr="00421D47">
              <w:rPr>
                <w:rFonts w:ascii="Gill Sans MT" w:hAnsi="Gill Sans MT" w:cs="Arial"/>
              </w:rPr>
              <w:t>.</w:t>
            </w:r>
          </w:p>
        </w:tc>
        <w:tc>
          <w:tcPr>
            <w:tcW w:w="908" w:type="dxa"/>
          </w:tcPr>
          <w:p w14:paraId="2B3CB6D6" w14:textId="77777777" w:rsidR="00A4738B" w:rsidRPr="00421D47" w:rsidRDefault="00A4738B" w:rsidP="00A4738B">
            <w:pPr>
              <w:rPr>
                <w:rFonts w:ascii="Gill Sans MT" w:hAnsi="Gill Sans MT" w:cs="Arial"/>
              </w:rPr>
            </w:pPr>
          </w:p>
        </w:tc>
        <w:tc>
          <w:tcPr>
            <w:tcW w:w="3462" w:type="dxa"/>
          </w:tcPr>
          <w:p w14:paraId="533F0ADB" w14:textId="77777777" w:rsidR="00A4738B" w:rsidRPr="00421D47" w:rsidRDefault="00A4738B" w:rsidP="00A4738B">
            <w:pPr>
              <w:rPr>
                <w:rFonts w:ascii="Gill Sans MT" w:hAnsi="Gill Sans MT" w:cs="Arial"/>
              </w:rPr>
            </w:pPr>
          </w:p>
        </w:tc>
      </w:tr>
      <w:tr w:rsidR="00A4738B" w:rsidRPr="00096B86" w14:paraId="25779122" w14:textId="77777777" w:rsidTr="00A4738B">
        <w:trPr>
          <w:cantSplit/>
          <w:jc w:val="center"/>
        </w:trPr>
        <w:tc>
          <w:tcPr>
            <w:tcW w:w="748" w:type="dxa"/>
          </w:tcPr>
          <w:p w14:paraId="1E3E1C01" w14:textId="77777777" w:rsidR="00A4738B" w:rsidRPr="00421D47" w:rsidRDefault="00A4738B" w:rsidP="00A4738B">
            <w:pPr>
              <w:numPr>
                <w:ilvl w:val="0"/>
                <w:numId w:val="1"/>
              </w:numPr>
              <w:jc w:val="center"/>
              <w:rPr>
                <w:rFonts w:ascii="Gill Sans MT" w:hAnsi="Gill Sans MT" w:cs="Arial"/>
              </w:rPr>
            </w:pPr>
          </w:p>
        </w:tc>
        <w:tc>
          <w:tcPr>
            <w:tcW w:w="1119" w:type="dxa"/>
          </w:tcPr>
          <w:p w14:paraId="4FC526F5" w14:textId="77777777" w:rsidR="00A4738B" w:rsidRPr="00421D47" w:rsidRDefault="00A4738B" w:rsidP="00A4738B">
            <w:pPr>
              <w:jc w:val="center"/>
              <w:rPr>
                <w:rFonts w:ascii="Gill Sans MT" w:hAnsi="Gill Sans MT" w:cs="Arial"/>
              </w:rPr>
            </w:pPr>
            <w:r w:rsidRPr="00421D47">
              <w:rPr>
                <w:rFonts w:ascii="Gill Sans MT" w:hAnsi="Gill Sans MT" w:cs="Arial"/>
              </w:rPr>
              <w:t>102</w:t>
            </w:r>
          </w:p>
          <w:p w14:paraId="5974619D" w14:textId="77777777" w:rsidR="00A4738B" w:rsidRPr="00421D47" w:rsidRDefault="00A4738B" w:rsidP="00A4738B">
            <w:pPr>
              <w:jc w:val="center"/>
              <w:rPr>
                <w:rFonts w:ascii="Gill Sans MT" w:hAnsi="Gill Sans MT" w:cs="Arial"/>
              </w:rPr>
            </w:pPr>
            <w:r w:rsidRPr="00421D47">
              <w:rPr>
                <w:rFonts w:ascii="Gill Sans MT" w:hAnsi="Gill Sans MT" w:cs="Arial"/>
              </w:rPr>
              <w:t>(3-20)</w:t>
            </w:r>
          </w:p>
        </w:tc>
        <w:tc>
          <w:tcPr>
            <w:tcW w:w="933" w:type="dxa"/>
          </w:tcPr>
          <w:p w14:paraId="60D1B15B" w14:textId="77777777" w:rsidR="00A4738B" w:rsidRPr="00421D47" w:rsidRDefault="00A4738B" w:rsidP="00A4738B">
            <w:pPr>
              <w:jc w:val="center"/>
              <w:rPr>
                <w:rFonts w:ascii="Gill Sans MT" w:hAnsi="Gill Sans MT" w:cs="Arial"/>
              </w:rPr>
            </w:pPr>
            <w:r w:rsidRPr="00421D47">
              <w:rPr>
                <w:rFonts w:ascii="Gill Sans MT" w:hAnsi="Gill Sans MT" w:cs="Arial"/>
              </w:rPr>
              <w:t>11</w:t>
            </w:r>
          </w:p>
        </w:tc>
        <w:tc>
          <w:tcPr>
            <w:tcW w:w="1440" w:type="dxa"/>
          </w:tcPr>
          <w:p w14:paraId="678DCA6C"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459B6D52" w14:textId="484FDCA9" w:rsidR="00A4738B" w:rsidRPr="00421D47" w:rsidRDefault="00A4738B" w:rsidP="00A4738B">
            <w:pPr>
              <w:rPr>
                <w:rFonts w:ascii="Gill Sans MT" w:hAnsi="Gill Sans MT" w:cs="Arial"/>
              </w:rPr>
            </w:pPr>
            <w:r w:rsidRPr="00421D47">
              <w:rPr>
                <w:rFonts w:ascii="Gill Sans MT" w:hAnsi="Gill Sans MT" w:cs="Arial"/>
              </w:rPr>
              <w:t>Monitoring data is not predictive and cannot be used to infer impacts</w:t>
            </w:r>
            <w:r w:rsidR="00B4795B" w:rsidRPr="00421D47">
              <w:rPr>
                <w:rFonts w:ascii="Gill Sans MT" w:hAnsi="Gill Sans MT" w:cs="Arial"/>
              </w:rPr>
              <w:t>.</w:t>
            </w:r>
          </w:p>
        </w:tc>
        <w:tc>
          <w:tcPr>
            <w:tcW w:w="908" w:type="dxa"/>
          </w:tcPr>
          <w:p w14:paraId="76BDC5B1" w14:textId="77777777" w:rsidR="00A4738B" w:rsidRPr="00421D47" w:rsidRDefault="00A4738B" w:rsidP="00A4738B">
            <w:pPr>
              <w:rPr>
                <w:rFonts w:ascii="Gill Sans MT" w:hAnsi="Gill Sans MT" w:cs="Arial"/>
              </w:rPr>
            </w:pPr>
          </w:p>
        </w:tc>
        <w:tc>
          <w:tcPr>
            <w:tcW w:w="3462" w:type="dxa"/>
          </w:tcPr>
          <w:p w14:paraId="69560E82" w14:textId="77777777" w:rsidR="00A4738B" w:rsidRPr="00421D47" w:rsidRDefault="00A4738B" w:rsidP="00A4738B">
            <w:pPr>
              <w:rPr>
                <w:rFonts w:ascii="Gill Sans MT" w:hAnsi="Gill Sans MT" w:cs="Arial"/>
              </w:rPr>
            </w:pPr>
          </w:p>
        </w:tc>
      </w:tr>
      <w:tr w:rsidR="00A4738B" w:rsidRPr="00096B86" w14:paraId="74530A01" w14:textId="77777777" w:rsidTr="00A4738B">
        <w:trPr>
          <w:cantSplit/>
          <w:trHeight w:val="1020"/>
          <w:jc w:val="center"/>
        </w:trPr>
        <w:tc>
          <w:tcPr>
            <w:tcW w:w="748" w:type="dxa"/>
          </w:tcPr>
          <w:p w14:paraId="77077B26" w14:textId="77777777" w:rsidR="00A4738B" w:rsidRPr="00421D47" w:rsidRDefault="00A4738B" w:rsidP="00A4738B">
            <w:pPr>
              <w:numPr>
                <w:ilvl w:val="0"/>
                <w:numId w:val="1"/>
              </w:numPr>
              <w:jc w:val="center"/>
              <w:rPr>
                <w:rFonts w:ascii="Gill Sans MT" w:hAnsi="Gill Sans MT" w:cs="Arial"/>
              </w:rPr>
            </w:pPr>
          </w:p>
        </w:tc>
        <w:tc>
          <w:tcPr>
            <w:tcW w:w="1119" w:type="dxa"/>
          </w:tcPr>
          <w:p w14:paraId="750C4AAD" w14:textId="13414F9A"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102</w:t>
            </w:r>
          </w:p>
          <w:p w14:paraId="7399C202" w14:textId="77777777" w:rsidR="00A4738B" w:rsidRPr="00421D47" w:rsidRDefault="00A4738B" w:rsidP="00A4738B">
            <w:pPr>
              <w:jc w:val="center"/>
              <w:rPr>
                <w:rFonts w:ascii="Gill Sans MT" w:hAnsi="Gill Sans MT" w:cs="Arial"/>
              </w:rPr>
            </w:pPr>
            <w:r w:rsidRPr="00421D47">
              <w:rPr>
                <w:rFonts w:ascii="Gill Sans MT" w:hAnsi="Gill Sans MT" w:cs="Arial"/>
              </w:rPr>
              <w:t>(3-20)</w:t>
            </w:r>
          </w:p>
        </w:tc>
        <w:tc>
          <w:tcPr>
            <w:tcW w:w="933" w:type="dxa"/>
          </w:tcPr>
          <w:p w14:paraId="6CB4CDF8" w14:textId="77777777" w:rsidR="00A4738B" w:rsidRPr="00421D47" w:rsidRDefault="00A4738B" w:rsidP="00A4738B">
            <w:pPr>
              <w:jc w:val="center"/>
              <w:rPr>
                <w:rFonts w:ascii="Gill Sans MT" w:hAnsi="Gill Sans MT" w:cs="Arial"/>
              </w:rPr>
            </w:pPr>
            <w:r w:rsidRPr="00421D47">
              <w:rPr>
                <w:rFonts w:ascii="Gill Sans MT" w:hAnsi="Gill Sans MT" w:cs="Arial"/>
              </w:rPr>
              <w:t>17</w:t>
            </w:r>
          </w:p>
        </w:tc>
        <w:tc>
          <w:tcPr>
            <w:tcW w:w="1440" w:type="dxa"/>
          </w:tcPr>
          <w:p w14:paraId="6F4E9E0C"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36123569" w14:textId="049BC713" w:rsidR="00A4738B" w:rsidRPr="00421D47" w:rsidRDefault="00A4738B" w:rsidP="00A4738B">
            <w:pPr>
              <w:rPr>
                <w:rFonts w:ascii="Gill Sans MT" w:hAnsi="Gill Sans MT" w:cs="Arial"/>
              </w:rPr>
            </w:pPr>
            <w:r w:rsidRPr="00421D47">
              <w:rPr>
                <w:rFonts w:ascii="Gill Sans MT" w:hAnsi="Gill Sans MT" w:cs="Arial"/>
              </w:rPr>
              <w:t xml:space="preserve">The statement: ‘… given that the Canadian border is in a non-predominant wind direction….’ is incorrect. The </w:t>
            </w:r>
            <w:r w:rsidR="00DA0DF5" w:rsidRPr="00421D47">
              <w:rPr>
                <w:rFonts w:ascii="Gill Sans MT" w:hAnsi="Gill Sans MT" w:cs="Arial"/>
              </w:rPr>
              <w:t>wind rose</w:t>
            </w:r>
            <w:r w:rsidRPr="00421D47">
              <w:rPr>
                <w:rFonts w:ascii="Gill Sans MT" w:hAnsi="Gill Sans MT" w:cs="Arial"/>
              </w:rPr>
              <w:t xml:space="preserve"> from Barter Island shows a bimodal wind flow regime.</w:t>
            </w:r>
          </w:p>
        </w:tc>
        <w:tc>
          <w:tcPr>
            <w:tcW w:w="908" w:type="dxa"/>
          </w:tcPr>
          <w:p w14:paraId="7397CB24" w14:textId="77777777" w:rsidR="00A4738B" w:rsidRPr="00421D47" w:rsidRDefault="00A4738B" w:rsidP="00A4738B">
            <w:pPr>
              <w:rPr>
                <w:rFonts w:ascii="Gill Sans MT" w:hAnsi="Gill Sans MT" w:cs="Arial"/>
              </w:rPr>
            </w:pPr>
          </w:p>
        </w:tc>
        <w:tc>
          <w:tcPr>
            <w:tcW w:w="3462" w:type="dxa"/>
          </w:tcPr>
          <w:p w14:paraId="215927A8" w14:textId="77777777" w:rsidR="00A4738B" w:rsidRPr="00421D47" w:rsidRDefault="00A4738B" w:rsidP="00A4738B">
            <w:pPr>
              <w:rPr>
                <w:rFonts w:ascii="Gill Sans MT" w:hAnsi="Gill Sans MT" w:cs="Arial"/>
              </w:rPr>
            </w:pPr>
          </w:p>
        </w:tc>
      </w:tr>
      <w:tr w:rsidR="00A4738B" w:rsidRPr="00096B86" w14:paraId="3556094E" w14:textId="77777777" w:rsidTr="00A4738B">
        <w:trPr>
          <w:cantSplit/>
          <w:jc w:val="center"/>
        </w:trPr>
        <w:tc>
          <w:tcPr>
            <w:tcW w:w="748" w:type="dxa"/>
          </w:tcPr>
          <w:p w14:paraId="30B3CE7C" w14:textId="77777777" w:rsidR="00A4738B" w:rsidRPr="00421D47" w:rsidRDefault="00A4738B" w:rsidP="00A4738B">
            <w:pPr>
              <w:numPr>
                <w:ilvl w:val="0"/>
                <w:numId w:val="1"/>
              </w:numPr>
              <w:jc w:val="center"/>
              <w:rPr>
                <w:rFonts w:ascii="Gill Sans MT" w:hAnsi="Gill Sans MT" w:cs="Arial"/>
              </w:rPr>
            </w:pPr>
          </w:p>
        </w:tc>
        <w:tc>
          <w:tcPr>
            <w:tcW w:w="1119" w:type="dxa"/>
          </w:tcPr>
          <w:p w14:paraId="7D054A47" w14:textId="6DF8B923"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102</w:t>
            </w:r>
          </w:p>
          <w:p w14:paraId="4EFF80D3" w14:textId="77777777" w:rsidR="00A4738B" w:rsidRPr="00421D47" w:rsidRDefault="00A4738B" w:rsidP="00A4738B">
            <w:pPr>
              <w:jc w:val="center"/>
              <w:rPr>
                <w:rFonts w:ascii="Gill Sans MT" w:hAnsi="Gill Sans MT" w:cs="Arial"/>
              </w:rPr>
            </w:pPr>
            <w:r w:rsidRPr="00421D47">
              <w:rPr>
                <w:rFonts w:ascii="Gill Sans MT" w:hAnsi="Gill Sans MT" w:cs="Arial"/>
              </w:rPr>
              <w:t>(3-20)</w:t>
            </w:r>
          </w:p>
        </w:tc>
        <w:tc>
          <w:tcPr>
            <w:tcW w:w="933" w:type="dxa"/>
          </w:tcPr>
          <w:p w14:paraId="3AFE0262" w14:textId="77777777" w:rsidR="00A4738B" w:rsidRPr="00421D47" w:rsidRDefault="00A4738B" w:rsidP="00A4738B">
            <w:pPr>
              <w:jc w:val="center"/>
              <w:rPr>
                <w:rFonts w:ascii="Gill Sans MT" w:hAnsi="Gill Sans MT" w:cs="Arial"/>
              </w:rPr>
            </w:pPr>
            <w:r w:rsidRPr="00421D47">
              <w:rPr>
                <w:rFonts w:ascii="Gill Sans MT" w:hAnsi="Gill Sans MT" w:cs="Arial"/>
              </w:rPr>
              <w:t>32</w:t>
            </w:r>
          </w:p>
        </w:tc>
        <w:tc>
          <w:tcPr>
            <w:tcW w:w="1440" w:type="dxa"/>
          </w:tcPr>
          <w:p w14:paraId="3DAE3A60"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6002475F" w14:textId="165EB24A" w:rsidR="00A4738B" w:rsidRPr="00421D47" w:rsidRDefault="00A4738B" w:rsidP="00A4738B">
            <w:pPr>
              <w:rPr>
                <w:rFonts w:ascii="Gill Sans MT" w:hAnsi="Gill Sans MT" w:cs="Arial"/>
              </w:rPr>
            </w:pPr>
            <w:r w:rsidRPr="00421D47">
              <w:rPr>
                <w:rFonts w:ascii="Gill Sans MT" w:hAnsi="Gill Sans MT" w:cs="Arial"/>
              </w:rPr>
              <w:t>The GMT2 SEIS cannot be used to inform cumulative impacts</w:t>
            </w:r>
            <w:r w:rsidR="00B4795B" w:rsidRPr="00421D47">
              <w:rPr>
                <w:rFonts w:ascii="Gill Sans MT" w:hAnsi="Gill Sans MT" w:cs="Arial"/>
              </w:rPr>
              <w:t xml:space="preserve"> because </w:t>
            </w:r>
            <w:r w:rsidRPr="00421D47">
              <w:rPr>
                <w:rFonts w:ascii="Gill Sans MT" w:hAnsi="Gill Sans MT" w:cs="Arial"/>
              </w:rPr>
              <w:t>GMT2 did not include a CPF</w:t>
            </w:r>
            <w:r w:rsidR="00B4795B" w:rsidRPr="00421D47">
              <w:rPr>
                <w:rFonts w:ascii="Gill Sans MT" w:hAnsi="Gill Sans MT" w:cs="Arial"/>
              </w:rPr>
              <w:t>,</w:t>
            </w:r>
            <w:r w:rsidRPr="00421D47">
              <w:rPr>
                <w:rFonts w:ascii="Gill Sans MT" w:hAnsi="Gill Sans MT" w:cs="Arial"/>
              </w:rPr>
              <w:t xml:space="preserve"> which is a major emission source.</w:t>
            </w:r>
          </w:p>
        </w:tc>
        <w:tc>
          <w:tcPr>
            <w:tcW w:w="908" w:type="dxa"/>
          </w:tcPr>
          <w:p w14:paraId="5278E0D3" w14:textId="77777777" w:rsidR="00A4738B" w:rsidRPr="00421D47" w:rsidRDefault="00A4738B" w:rsidP="00A4738B">
            <w:pPr>
              <w:rPr>
                <w:rFonts w:ascii="Gill Sans MT" w:hAnsi="Gill Sans MT" w:cs="Arial"/>
              </w:rPr>
            </w:pPr>
          </w:p>
        </w:tc>
        <w:tc>
          <w:tcPr>
            <w:tcW w:w="3462" w:type="dxa"/>
          </w:tcPr>
          <w:p w14:paraId="0255EC47" w14:textId="77777777" w:rsidR="00A4738B" w:rsidRPr="00421D47" w:rsidRDefault="00A4738B" w:rsidP="00A4738B">
            <w:pPr>
              <w:rPr>
                <w:rFonts w:ascii="Gill Sans MT" w:hAnsi="Gill Sans MT" w:cs="Arial"/>
              </w:rPr>
            </w:pPr>
          </w:p>
        </w:tc>
      </w:tr>
      <w:tr w:rsidR="00A4738B" w:rsidRPr="00096B86" w14:paraId="1D91E68F" w14:textId="77777777" w:rsidTr="00A4738B">
        <w:trPr>
          <w:cantSplit/>
          <w:jc w:val="center"/>
        </w:trPr>
        <w:tc>
          <w:tcPr>
            <w:tcW w:w="748" w:type="dxa"/>
          </w:tcPr>
          <w:p w14:paraId="40AFC0F1" w14:textId="77777777" w:rsidR="00A4738B" w:rsidRPr="00421D47" w:rsidRDefault="00A4738B" w:rsidP="00A4738B">
            <w:pPr>
              <w:numPr>
                <w:ilvl w:val="0"/>
                <w:numId w:val="1"/>
              </w:numPr>
              <w:jc w:val="center"/>
              <w:rPr>
                <w:rFonts w:ascii="Gill Sans MT" w:hAnsi="Gill Sans MT" w:cs="Arial"/>
              </w:rPr>
            </w:pPr>
          </w:p>
        </w:tc>
        <w:tc>
          <w:tcPr>
            <w:tcW w:w="1119" w:type="dxa"/>
          </w:tcPr>
          <w:p w14:paraId="3189B298" w14:textId="79E35591"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102 </w:t>
            </w:r>
          </w:p>
          <w:p w14:paraId="0A955148" w14:textId="77777777" w:rsidR="00A4738B" w:rsidRPr="00421D47" w:rsidRDefault="00A4738B" w:rsidP="00A4738B">
            <w:pPr>
              <w:jc w:val="center"/>
              <w:rPr>
                <w:rFonts w:ascii="Gill Sans MT" w:hAnsi="Gill Sans MT" w:cs="Arial"/>
              </w:rPr>
            </w:pPr>
            <w:r w:rsidRPr="00421D47">
              <w:rPr>
                <w:rFonts w:ascii="Gill Sans MT" w:hAnsi="Gill Sans MT" w:cs="Arial"/>
              </w:rPr>
              <w:t xml:space="preserve">(3-20)- </w:t>
            </w:r>
          </w:p>
          <w:p w14:paraId="1D5BE564" w14:textId="77777777" w:rsidR="00A4738B" w:rsidRPr="00421D47" w:rsidRDefault="00A4738B" w:rsidP="00A4738B">
            <w:pPr>
              <w:jc w:val="center"/>
              <w:rPr>
                <w:rFonts w:ascii="Gill Sans MT" w:hAnsi="Gill Sans MT" w:cs="Arial"/>
              </w:rPr>
            </w:pPr>
          </w:p>
          <w:p w14:paraId="697BE393" w14:textId="77777777" w:rsidR="00A4738B" w:rsidRPr="00421D47" w:rsidRDefault="00A4738B" w:rsidP="00A4738B">
            <w:pPr>
              <w:jc w:val="center"/>
              <w:rPr>
                <w:rFonts w:ascii="Gill Sans MT" w:hAnsi="Gill Sans MT" w:cs="Arial"/>
              </w:rPr>
            </w:pPr>
            <w:r w:rsidRPr="00421D47">
              <w:rPr>
                <w:rFonts w:ascii="Gill Sans MT" w:hAnsi="Gill Sans MT" w:cs="Arial"/>
              </w:rPr>
              <w:t>103</w:t>
            </w:r>
          </w:p>
        </w:tc>
        <w:tc>
          <w:tcPr>
            <w:tcW w:w="933" w:type="dxa"/>
          </w:tcPr>
          <w:p w14:paraId="50D66BB9" w14:textId="77777777" w:rsidR="00A4738B" w:rsidRPr="00421D47" w:rsidRDefault="00A4738B" w:rsidP="00A4738B">
            <w:pPr>
              <w:jc w:val="center"/>
              <w:rPr>
                <w:rFonts w:ascii="Gill Sans MT" w:hAnsi="Gill Sans MT" w:cs="Arial"/>
              </w:rPr>
            </w:pPr>
            <w:r w:rsidRPr="00421D47">
              <w:rPr>
                <w:rFonts w:ascii="Gill Sans MT" w:hAnsi="Gill Sans MT" w:cs="Arial"/>
              </w:rPr>
              <w:t xml:space="preserve">38  to </w:t>
            </w:r>
          </w:p>
          <w:p w14:paraId="4CEF7292" w14:textId="77777777" w:rsidR="00A4738B" w:rsidRPr="00421D47" w:rsidRDefault="00A4738B" w:rsidP="00A4738B">
            <w:pPr>
              <w:jc w:val="center"/>
              <w:rPr>
                <w:rFonts w:ascii="Gill Sans MT" w:hAnsi="Gill Sans MT" w:cs="Arial"/>
              </w:rPr>
            </w:pPr>
          </w:p>
          <w:p w14:paraId="190B2721" w14:textId="77777777" w:rsidR="00A4738B" w:rsidRPr="00421D47" w:rsidRDefault="00A4738B" w:rsidP="00A4738B">
            <w:pPr>
              <w:jc w:val="center"/>
              <w:rPr>
                <w:rFonts w:ascii="Gill Sans MT" w:hAnsi="Gill Sans MT" w:cs="Arial"/>
              </w:rPr>
            </w:pPr>
          </w:p>
          <w:p w14:paraId="5BE8D987" w14:textId="77777777" w:rsidR="00A4738B" w:rsidRPr="00421D47" w:rsidRDefault="00A4738B" w:rsidP="00A4738B">
            <w:pPr>
              <w:jc w:val="center"/>
              <w:rPr>
                <w:rFonts w:ascii="Gill Sans MT" w:hAnsi="Gill Sans MT" w:cs="Arial"/>
              </w:rPr>
            </w:pPr>
            <w:r w:rsidRPr="00421D47">
              <w:rPr>
                <w:rFonts w:ascii="Gill Sans MT" w:hAnsi="Gill Sans MT" w:cs="Arial"/>
              </w:rPr>
              <w:t>12</w:t>
            </w:r>
          </w:p>
        </w:tc>
        <w:tc>
          <w:tcPr>
            <w:tcW w:w="1440" w:type="dxa"/>
          </w:tcPr>
          <w:p w14:paraId="0EEE0742"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5C992214" w14:textId="1DD150A3" w:rsidR="00A4738B" w:rsidRPr="00421D47" w:rsidRDefault="00A4738B" w:rsidP="00A4738B">
            <w:pPr>
              <w:rPr>
                <w:rFonts w:ascii="Gill Sans MT" w:hAnsi="Gill Sans MT" w:cs="Arial"/>
              </w:rPr>
            </w:pPr>
            <w:r w:rsidRPr="00421D47">
              <w:rPr>
                <w:rFonts w:ascii="Gill Sans MT" w:hAnsi="Gill Sans MT" w:cs="Arial"/>
              </w:rPr>
              <w:t xml:space="preserve">This paragraph is misleading. Impacts are not </w:t>
            </w:r>
            <w:r w:rsidR="00DA0DF5" w:rsidRPr="00421D47">
              <w:rPr>
                <w:rFonts w:ascii="Gill Sans MT" w:hAnsi="Gill Sans MT" w:cs="Arial"/>
              </w:rPr>
              <w:t>scalable,</w:t>
            </w:r>
            <w:r w:rsidRPr="00421D47">
              <w:rPr>
                <w:rFonts w:ascii="Gill Sans MT" w:hAnsi="Gill Sans MT" w:cs="Arial"/>
              </w:rPr>
              <w:t xml:space="preserve"> and the discussion implies that the modeled impacts in the GMT2 SEIS can be compared to the Coastal Plain. </w:t>
            </w:r>
          </w:p>
          <w:p w14:paraId="79BD2E75" w14:textId="77777777" w:rsidR="00A4738B" w:rsidRPr="00421D47" w:rsidRDefault="00A4738B" w:rsidP="00A4738B">
            <w:pPr>
              <w:rPr>
                <w:rFonts w:ascii="Gill Sans MT" w:hAnsi="Gill Sans MT" w:cs="Arial"/>
              </w:rPr>
            </w:pPr>
            <w:r w:rsidRPr="00421D47">
              <w:rPr>
                <w:rFonts w:ascii="Gill Sans MT" w:hAnsi="Gill Sans MT" w:cs="Arial"/>
              </w:rPr>
              <w:t xml:space="preserve">Specifically the statement: ‘Future individual development proposals on the Coastal Plain are anticipated to be similar to the scope of GMT2 project…’ is incorrect. GMT2 did not include a CPF which is a major emission source. </w:t>
            </w:r>
          </w:p>
        </w:tc>
        <w:tc>
          <w:tcPr>
            <w:tcW w:w="908" w:type="dxa"/>
          </w:tcPr>
          <w:p w14:paraId="69AC2C7F" w14:textId="77777777" w:rsidR="00A4738B" w:rsidRPr="00421D47" w:rsidRDefault="00A4738B" w:rsidP="00A4738B">
            <w:pPr>
              <w:rPr>
                <w:rFonts w:ascii="Gill Sans MT" w:hAnsi="Gill Sans MT" w:cs="Arial"/>
              </w:rPr>
            </w:pPr>
          </w:p>
        </w:tc>
        <w:tc>
          <w:tcPr>
            <w:tcW w:w="3462" w:type="dxa"/>
          </w:tcPr>
          <w:p w14:paraId="0D33F6DB" w14:textId="77777777" w:rsidR="00A4738B" w:rsidRPr="00421D47" w:rsidRDefault="00A4738B" w:rsidP="00A4738B">
            <w:pPr>
              <w:rPr>
                <w:rFonts w:ascii="Gill Sans MT" w:hAnsi="Gill Sans MT" w:cs="Arial"/>
              </w:rPr>
            </w:pPr>
          </w:p>
        </w:tc>
      </w:tr>
      <w:tr w:rsidR="00A4738B" w:rsidRPr="00096B86" w14:paraId="09EE689A" w14:textId="77777777" w:rsidTr="00A4738B">
        <w:trPr>
          <w:cantSplit/>
          <w:jc w:val="center"/>
        </w:trPr>
        <w:tc>
          <w:tcPr>
            <w:tcW w:w="748" w:type="dxa"/>
          </w:tcPr>
          <w:p w14:paraId="0146BBDE" w14:textId="77777777" w:rsidR="00A4738B" w:rsidRPr="00421D47" w:rsidRDefault="00A4738B" w:rsidP="00A4738B">
            <w:pPr>
              <w:numPr>
                <w:ilvl w:val="0"/>
                <w:numId w:val="1"/>
              </w:numPr>
              <w:jc w:val="center"/>
              <w:rPr>
                <w:rFonts w:ascii="Gill Sans MT" w:hAnsi="Gill Sans MT" w:cs="Arial"/>
              </w:rPr>
            </w:pPr>
          </w:p>
        </w:tc>
        <w:tc>
          <w:tcPr>
            <w:tcW w:w="1119" w:type="dxa"/>
          </w:tcPr>
          <w:p w14:paraId="11A1E4CE" w14:textId="2156A492"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103 </w:t>
            </w:r>
          </w:p>
          <w:p w14:paraId="0AD36C50" w14:textId="77777777" w:rsidR="00A4738B" w:rsidRPr="00421D47" w:rsidRDefault="00A4738B" w:rsidP="00A4738B">
            <w:pPr>
              <w:jc w:val="center"/>
              <w:rPr>
                <w:rFonts w:ascii="Gill Sans MT" w:hAnsi="Gill Sans MT" w:cs="Arial"/>
              </w:rPr>
            </w:pPr>
            <w:r w:rsidRPr="00421D47">
              <w:rPr>
                <w:rFonts w:ascii="Gill Sans MT" w:hAnsi="Gill Sans MT" w:cs="Arial"/>
              </w:rPr>
              <w:t>(3-21)</w:t>
            </w:r>
          </w:p>
        </w:tc>
        <w:tc>
          <w:tcPr>
            <w:tcW w:w="933" w:type="dxa"/>
          </w:tcPr>
          <w:p w14:paraId="6BEEDDE3" w14:textId="77777777" w:rsidR="00A4738B" w:rsidRPr="00421D47" w:rsidRDefault="00A4738B" w:rsidP="00A4738B">
            <w:pPr>
              <w:jc w:val="center"/>
              <w:rPr>
                <w:rFonts w:ascii="Gill Sans MT" w:hAnsi="Gill Sans MT" w:cs="Arial"/>
              </w:rPr>
            </w:pPr>
            <w:r w:rsidRPr="00421D47">
              <w:rPr>
                <w:rFonts w:ascii="Gill Sans MT" w:hAnsi="Gill Sans MT" w:cs="Arial"/>
              </w:rPr>
              <w:t xml:space="preserve">13 </w:t>
            </w:r>
          </w:p>
        </w:tc>
        <w:tc>
          <w:tcPr>
            <w:tcW w:w="1440" w:type="dxa"/>
          </w:tcPr>
          <w:p w14:paraId="45C34516"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6F3E49B6" w14:textId="77777777" w:rsidR="00A4738B" w:rsidRPr="00421D47" w:rsidRDefault="00A4738B" w:rsidP="00A4738B">
            <w:pPr>
              <w:rPr>
                <w:rFonts w:ascii="Gill Sans MT" w:hAnsi="Gill Sans MT" w:cs="Arial"/>
              </w:rPr>
            </w:pPr>
            <w:r w:rsidRPr="00421D47">
              <w:rPr>
                <w:rFonts w:ascii="Gill Sans MT" w:hAnsi="Gill Sans MT" w:cs="Arial"/>
              </w:rPr>
              <w:t>BLM cannot use the BOEM study to infer cumulative impacts, since they specifically note that study did not include any development of the Coastal Plain, as is mentioned starting line 31. The way this is written could lead the reader believe that there is an understanding of the air quality impacts. Without a quantitative analysis this may mislead the reader.</w:t>
            </w:r>
          </w:p>
        </w:tc>
        <w:tc>
          <w:tcPr>
            <w:tcW w:w="908" w:type="dxa"/>
          </w:tcPr>
          <w:p w14:paraId="439EBA76" w14:textId="77777777" w:rsidR="00A4738B" w:rsidRPr="00421D47" w:rsidRDefault="00A4738B" w:rsidP="00A4738B">
            <w:pPr>
              <w:rPr>
                <w:rFonts w:ascii="Gill Sans MT" w:hAnsi="Gill Sans MT" w:cs="Arial"/>
              </w:rPr>
            </w:pPr>
          </w:p>
        </w:tc>
        <w:tc>
          <w:tcPr>
            <w:tcW w:w="3462" w:type="dxa"/>
          </w:tcPr>
          <w:p w14:paraId="3B6417B6" w14:textId="77777777" w:rsidR="00A4738B" w:rsidRPr="00421D47" w:rsidRDefault="00A4738B" w:rsidP="00A4738B">
            <w:pPr>
              <w:rPr>
                <w:rFonts w:ascii="Gill Sans MT" w:hAnsi="Gill Sans MT" w:cs="Arial"/>
              </w:rPr>
            </w:pPr>
          </w:p>
        </w:tc>
      </w:tr>
      <w:tr w:rsidR="00A4738B" w:rsidRPr="00096B86" w14:paraId="5C7E25D4" w14:textId="77777777" w:rsidTr="00A4738B">
        <w:trPr>
          <w:cantSplit/>
          <w:jc w:val="center"/>
        </w:trPr>
        <w:tc>
          <w:tcPr>
            <w:tcW w:w="748" w:type="dxa"/>
          </w:tcPr>
          <w:p w14:paraId="1A2F9A5D" w14:textId="77777777" w:rsidR="00A4738B" w:rsidRPr="00421D47" w:rsidRDefault="00A4738B" w:rsidP="00A4738B">
            <w:pPr>
              <w:numPr>
                <w:ilvl w:val="0"/>
                <w:numId w:val="1"/>
              </w:numPr>
              <w:jc w:val="center"/>
              <w:rPr>
                <w:rFonts w:ascii="Gill Sans MT" w:hAnsi="Gill Sans MT" w:cs="Arial"/>
              </w:rPr>
            </w:pPr>
          </w:p>
        </w:tc>
        <w:tc>
          <w:tcPr>
            <w:tcW w:w="1119" w:type="dxa"/>
          </w:tcPr>
          <w:p w14:paraId="2F41A107" w14:textId="13F4497C" w:rsidR="00A4738B" w:rsidRPr="00421D47" w:rsidRDefault="0065591E" w:rsidP="00A4738B">
            <w:pPr>
              <w:jc w:val="center"/>
              <w:rPr>
                <w:rFonts w:ascii="Gill Sans MT" w:hAnsi="Gill Sans MT" w:cs="Arial"/>
              </w:rPr>
            </w:pPr>
            <w:r w:rsidRPr="00421D47">
              <w:rPr>
                <w:rFonts w:ascii="Gill Sans MT" w:hAnsi="Gill Sans MT" w:cs="Arial"/>
              </w:rPr>
              <w:t xml:space="preserve">Vol 1: </w:t>
            </w:r>
            <w:r w:rsidR="00A4738B" w:rsidRPr="00421D47">
              <w:rPr>
                <w:rFonts w:ascii="Gill Sans MT" w:hAnsi="Gill Sans MT" w:cs="Arial"/>
              </w:rPr>
              <w:t xml:space="preserve">103 </w:t>
            </w:r>
          </w:p>
          <w:p w14:paraId="03CB48B6" w14:textId="77777777" w:rsidR="00A4738B" w:rsidRPr="00421D47" w:rsidRDefault="00A4738B" w:rsidP="00A4738B">
            <w:pPr>
              <w:jc w:val="center"/>
              <w:rPr>
                <w:rFonts w:ascii="Gill Sans MT" w:hAnsi="Gill Sans MT" w:cs="Arial"/>
              </w:rPr>
            </w:pPr>
            <w:r w:rsidRPr="00421D47">
              <w:rPr>
                <w:rFonts w:ascii="Gill Sans MT" w:hAnsi="Gill Sans MT" w:cs="Arial"/>
              </w:rPr>
              <w:t>(3-21)</w:t>
            </w:r>
          </w:p>
        </w:tc>
        <w:tc>
          <w:tcPr>
            <w:tcW w:w="933" w:type="dxa"/>
          </w:tcPr>
          <w:p w14:paraId="28B12651" w14:textId="77777777" w:rsidR="00A4738B" w:rsidRPr="00421D47" w:rsidRDefault="00A4738B" w:rsidP="00A4738B">
            <w:pPr>
              <w:jc w:val="center"/>
              <w:rPr>
                <w:rFonts w:ascii="Gill Sans MT" w:hAnsi="Gill Sans MT" w:cs="Arial"/>
              </w:rPr>
            </w:pPr>
            <w:r w:rsidRPr="00421D47">
              <w:rPr>
                <w:rFonts w:ascii="Gill Sans MT" w:hAnsi="Gill Sans MT" w:cs="Arial"/>
              </w:rPr>
              <w:t>18 -24</w:t>
            </w:r>
          </w:p>
        </w:tc>
        <w:tc>
          <w:tcPr>
            <w:tcW w:w="1440" w:type="dxa"/>
          </w:tcPr>
          <w:p w14:paraId="2F17ADBF" w14:textId="77777777" w:rsidR="00A4738B" w:rsidRPr="00421D47" w:rsidRDefault="00A4738B" w:rsidP="00A4738B">
            <w:pPr>
              <w:jc w:val="center"/>
              <w:rPr>
                <w:rFonts w:ascii="Gill Sans MT" w:hAnsi="Gill Sans MT" w:cs="Arial"/>
              </w:rPr>
            </w:pPr>
            <w:r w:rsidRPr="00421D47">
              <w:rPr>
                <w:rFonts w:ascii="Gill Sans MT" w:hAnsi="Gill Sans MT" w:cs="Arial"/>
              </w:rPr>
              <w:t>Trost /ADEC</w:t>
            </w:r>
          </w:p>
        </w:tc>
        <w:tc>
          <w:tcPr>
            <w:tcW w:w="4951" w:type="dxa"/>
          </w:tcPr>
          <w:p w14:paraId="3A713454" w14:textId="3E248EE4" w:rsidR="00A4738B" w:rsidRPr="00421D47" w:rsidRDefault="00A4738B" w:rsidP="00A4738B">
            <w:pPr>
              <w:rPr>
                <w:rFonts w:ascii="Gill Sans MT" w:hAnsi="Gill Sans MT" w:cs="Arial"/>
              </w:rPr>
            </w:pPr>
            <w:r w:rsidRPr="00421D47">
              <w:rPr>
                <w:rFonts w:ascii="Gill Sans MT" w:hAnsi="Gill Sans MT" w:cs="Arial"/>
              </w:rPr>
              <w:t xml:space="preserve">The high modeled values in Utqiagvik for both the annual and </w:t>
            </w:r>
            <w:r w:rsidR="00DA0DF5" w:rsidRPr="00421D47">
              <w:rPr>
                <w:rFonts w:ascii="Gill Sans MT" w:hAnsi="Gill Sans MT" w:cs="Arial"/>
              </w:rPr>
              <w:t>24-hour</w:t>
            </w:r>
            <w:r w:rsidRPr="00421D47">
              <w:rPr>
                <w:rFonts w:ascii="Gill Sans MT" w:hAnsi="Gill Sans MT" w:cs="Arial"/>
              </w:rPr>
              <w:t xml:space="preserve"> PM2.5 standard and the </w:t>
            </w:r>
            <w:r w:rsidR="00DA0DF5" w:rsidRPr="00421D47">
              <w:rPr>
                <w:rFonts w:ascii="Gill Sans MT" w:hAnsi="Gill Sans MT" w:cs="Arial"/>
              </w:rPr>
              <w:t>24-hour</w:t>
            </w:r>
            <w:r w:rsidRPr="00421D47">
              <w:rPr>
                <w:rFonts w:ascii="Gill Sans MT" w:hAnsi="Gill Sans MT" w:cs="Arial"/>
              </w:rPr>
              <w:t xml:space="preserve"> PM10 standard in the BOEM study suggest that there are issues with the model that need further evaluation.  While it is not unlikely that the gravel roads lead to PM10 exceedances, the modeled PM2.5 levels are alarmingly high and seem inconsistent with empirical information. Without further model review and verification, </w:t>
            </w:r>
            <w:r w:rsidR="00686E55" w:rsidRPr="00421D47">
              <w:rPr>
                <w:rFonts w:ascii="Gill Sans MT" w:hAnsi="Gill Sans MT" w:cs="Arial"/>
              </w:rPr>
              <w:t>ADEC recommends</w:t>
            </w:r>
            <w:r w:rsidRPr="00421D47">
              <w:rPr>
                <w:rFonts w:ascii="Gill Sans MT" w:hAnsi="Gill Sans MT" w:cs="Arial"/>
              </w:rPr>
              <w:t xml:space="preserve"> removing this section from the document. </w:t>
            </w:r>
          </w:p>
        </w:tc>
        <w:tc>
          <w:tcPr>
            <w:tcW w:w="908" w:type="dxa"/>
          </w:tcPr>
          <w:p w14:paraId="23F16058" w14:textId="77777777" w:rsidR="00A4738B" w:rsidRPr="00421D47" w:rsidRDefault="00A4738B" w:rsidP="00A4738B">
            <w:pPr>
              <w:rPr>
                <w:rFonts w:ascii="Gill Sans MT" w:hAnsi="Gill Sans MT" w:cs="Arial"/>
              </w:rPr>
            </w:pPr>
          </w:p>
        </w:tc>
        <w:tc>
          <w:tcPr>
            <w:tcW w:w="3462" w:type="dxa"/>
          </w:tcPr>
          <w:p w14:paraId="7E09E409" w14:textId="77777777" w:rsidR="00A4738B" w:rsidRPr="00421D47" w:rsidRDefault="00A4738B" w:rsidP="00A4738B">
            <w:pPr>
              <w:rPr>
                <w:rFonts w:ascii="Gill Sans MT" w:hAnsi="Gill Sans MT" w:cs="Arial"/>
              </w:rPr>
            </w:pPr>
          </w:p>
        </w:tc>
      </w:tr>
      <w:tr w:rsidR="00345525" w:rsidRPr="00096B86" w14:paraId="458AEF6C" w14:textId="77777777" w:rsidTr="00345525">
        <w:trPr>
          <w:cantSplit/>
          <w:jc w:val="center"/>
        </w:trPr>
        <w:tc>
          <w:tcPr>
            <w:tcW w:w="748" w:type="dxa"/>
          </w:tcPr>
          <w:p w14:paraId="76BBC8C7" w14:textId="77777777" w:rsidR="00345525" w:rsidRPr="00096B86" w:rsidRDefault="00345525" w:rsidP="007566BE">
            <w:pPr>
              <w:numPr>
                <w:ilvl w:val="0"/>
                <w:numId w:val="1"/>
              </w:numPr>
              <w:jc w:val="center"/>
              <w:rPr>
                <w:rFonts w:ascii="Gill Sans MT" w:hAnsi="Gill Sans MT" w:cs="Arial"/>
              </w:rPr>
            </w:pPr>
          </w:p>
        </w:tc>
        <w:tc>
          <w:tcPr>
            <w:tcW w:w="1119" w:type="dxa"/>
          </w:tcPr>
          <w:p w14:paraId="1D127ADF" w14:textId="77777777" w:rsidR="00345525" w:rsidRPr="00096B86" w:rsidRDefault="00345525" w:rsidP="007566BE">
            <w:pPr>
              <w:jc w:val="center"/>
              <w:rPr>
                <w:rFonts w:ascii="Gill Sans MT" w:hAnsi="Gill Sans MT" w:cs="Arial"/>
              </w:rPr>
            </w:pPr>
            <w:r>
              <w:rPr>
                <w:rFonts w:ascii="Gill Sans MT" w:hAnsi="Gill Sans MT" w:cs="Arial"/>
              </w:rPr>
              <w:t>2-6</w:t>
            </w:r>
          </w:p>
        </w:tc>
        <w:tc>
          <w:tcPr>
            <w:tcW w:w="933" w:type="dxa"/>
          </w:tcPr>
          <w:p w14:paraId="69008B29" w14:textId="77777777" w:rsidR="00345525" w:rsidRPr="00096B86" w:rsidRDefault="00345525" w:rsidP="007566BE">
            <w:pPr>
              <w:jc w:val="center"/>
              <w:rPr>
                <w:rFonts w:ascii="Gill Sans MT" w:hAnsi="Gill Sans MT" w:cs="Arial"/>
              </w:rPr>
            </w:pPr>
            <w:r>
              <w:rPr>
                <w:rFonts w:ascii="Gill Sans MT" w:hAnsi="Gill Sans MT" w:cs="Arial"/>
              </w:rPr>
              <w:t>Table 2-3, Row 1, column Alternative D</w:t>
            </w:r>
          </w:p>
        </w:tc>
        <w:tc>
          <w:tcPr>
            <w:tcW w:w="1440" w:type="dxa"/>
          </w:tcPr>
          <w:p w14:paraId="3E3E29B8" w14:textId="77777777" w:rsidR="00345525" w:rsidRDefault="00345525" w:rsidP="007566BE">
            <w:pPr>
              <w:jc w:val="center"/>
              <w:rPr>
                <w:rFonts w:ascii="Gill Sans MT" w:hAnsi="Gill Sans MT" w:cs="Arial"/>
              </w:rPr>
            </w:pPr>
            <w:r>
              <w:rPr>
                <w:rFonts w:ascii="Gill Sans MT" w:hAnsi="Gill Sans MT" w:cs="Arial"/>
              </w:rPr>
              <w:t>Noel/</w:t>
            </w:r>
          </w:p>
          <w:p w14:paraId="54E78F0B" w14:textId="00A110F0" w:rsidR="00345525" w:rsidRPr="00096B86" w:rsidRDefault="00345525" w:rsidP="007566BE">
            <w:pPr>
              <w:jc w:val="center"/>
              <w:rPr>
                <w:rFonts w:ascii="Gill Sans MT" w:hAnsi="Gill Sans MT" w:cs="Arial"/>
              </w:rPr>
            </w:pPr>
            <w:r>
              <w:rPr>
                <w:rFonts w:ascii="Gill Sans MT" w:hAnsi="Gill Sans MT" w:cs="Arial"/>
              </w:rPr>
              <w:t>DNR</w:t>
            </w:r>
          </w:p>
        </w:tc>
        <w:tc>
          <w:tcPr>
            <w:tcW w:w="4951" w:type="dxa"/>
          </w:tcPr>
          <w:p w14:paraId="52676918" w14:textId="77777777" w:rsidR="00345525" w:rsidRPr="00096B86" w:rsidRDefault="00345525" w:rsidP="007566BE">
            <w:pPr>
              <w:rPr>
                <w:rFonts w:ascii="Gill Sans MT" w:hAnsi="Gill Sans MT" w:cs="Arial"/>
              </w:rPr>
            </w:pPr>
            <w:r>
              <w:rPr>
                <w:rFonts w:ascii="Gill Sans MT" w:hAnsi="Gill Sans MT" w:cs="Arial"/>
              </w:rPr>
              <w:t>Item f., vii.: Change Angunwill River to Angun River; there is no Angunwill River in Alaska.</w:t>
            </w:r>
          </w:p>
        </w:tc>
        <w:tc>
          <w:tcPr>
            <w:tcW w:w="908" w:type="dxa"/>
          </w:tcPr>
          <w:p w14:paraId="64379E39" w14:textId="77777777" w:rsidR="00345525" w:rsidRPr="00096B86" w:rsidRDefault="00345525" w:rsidP="007566BE">
            <w:pPr>
              <w:rPr>
                <w:rFonts w:ascii="Gill Sans MT" w:hAnsi="Gill Sans MT" w:cs="Arial"/>
              </w:rPr>
            </w:pPr>
          </w:p>
        </w:tc>
        <w:tc>
          <w:tcPr>
            <w:tcW w:w="3462" w:type="dxa"/>
          </w:tcPr>
          <w:p w14:paraId="44BDEF1C" w14:textId="77777777" w:rsidR="00345525" w:rsidRPr="00096B86" w:rsidRDefault="00345525" w:rsidP="007566BE">
            <w:pPr>
              <w:rPr>
                <w:rFonts w:ascii="Gill Sans MT" w:hAnsi="Gill Sans MT" w:cs="Arial"/>
              </w:rPr>
            </w:pPr>
          </w:p>
        </w:tc>
      </w:tr>
      <w:tr w:rsidR="00345525" w:rsidRPr="00096B86" w14:paraId="55B96848" w14:textId="77777777" w:rsidTr="00345525">
        <w:trPr>
          <w:cantSplit/>
          <w:jc w:val="center"/>
        </w:trPr>
        <w:tc>
          <w:tcPr>
            <w:tcW w:w="748" w:type="dxa"/>
          </w:tcPr>
          <w:p w14:paraId="7E0FCB70" w14:textId="77777777" w:rsidR="00345525" w:rsidRPr="00096B86" w:rsidRDefault="00345525" w:rsidP="007566BE">
            <w:pPr>
              <w:numPr>
                <w:ilvl w:val="0"/>
                <w:numId w:val="1"/>
              </w:numPr>
              <w:jc w:val="center"/>
              <w:rPr>
                <w:rFonts w:ascii="Gill Sans MT" w:hAnsi="Gill Sans MT" w:cs="Arial"/>
              </w:rPr>
            </w:pPr>
          </w:p>
        </w:tc>
        <w:tc>
          <w:tcPr>
            <w:tcW w:w="1119" w:type="dxa"/>
          </w:tcPr>
          <w:p w14:paraId="3EFC7349" w14:textId="77777777" w:rsidR="00345525" w:rsidRPr="00096B86" w:rsidRDefault="00345525" w:rsidP="007566BE">
            <w:pPr>
              <w:jc w:val="center"/>
              <w:rPr>
                <w:rFonts w:ascii="Gill Sans MT" w:hAnsi="Gill Sans MT" w:cs="Arial"/>
              </w:rPr>
            </w:pPr>
            <w:r>
              <w:rPr>
                <w:rFonts w:ascii="Gill Sans MT" w:hAnsi="Gill Sans MT" w:cs="Arial"/>
              </w:rPr>
              <w:t>2-24-25</w:t>
            </w:r>
          </w:p>
        </w:tc>
        <w:tc>
          <w:tcPr>
            <w:tcW w:w="933" w:type="dxa"/>
          </w:tcPr>
          <w:p w14:paraId="75DF8B10" w14:textId="77777777" w:rsidR="00345525" w:rsidRPr="00096B86" w:rsidRDefault="00345525" w:rsidP="007566BE">
            <w:pPr>
              <w:jc w:val="center"/>
              <w:rPr>
                <w:rFonts w:ascii="Gill Sans MT" w:hAnsi="Gill Sans MT" w:cs="Arial"/>
              </w:rPr>
            </w:pPr>
            <w:r>
              <w:rPr>
                <w:rFonts w:ascii="Gill Sans MT" w:hAnsi="Gill Sans MT" w:cs="Arial"/>
              </w:rPr>
              <w:t>Table 2.3</w:t>
            </w:r>
          </w:p>
        </w:tc>
        <w:tc>
          <w:tcPr>
            <w:tcW w:w="1440" w:type="dxa"/>
          </w:tcPr>
          <w:p w14:paraId="5BB0C600" w14:textId="77777777" w:rsidR="00345525" w:rsidRDefault="00345525" w:rsidP="007566BE">
            <w:pPr>
              <w:jc w:val="center"/>
              <w:rPr>
                <w:rFonts w:ascii="Gill Sans MT" w:hAnsi="Gill Sans MT" w:cs="Arial"/>
              </w:rPr>
            </w:pPr>
            <w:r>
              <w:rPr>
                <w:rFonts w:ascii="Gill Sans MT" w:hAnsi="Gill Sans MT" w:cs="Arial"/>
              </w:rPr>
              <w:t>Noel/</w:t>
            </w:r>
          </w:p>
          <w:p w14:paraId="1BE6D2F6" w14:textId="6D31FC7E" w:rsidR="00345525" w:rsidRPr="00096B86" w:rsidRDefault="00345525" w:rsidP="007566BE">
            <w:pPr>
              <w:jc w:val="center"/>
              <w:rPr>
                <w:rFonts w:ascii="Gill Sans MT" w:hAnsi="Gill Sans MT" w:cs="Arial"/>
              </w:rPr>
            </w:pPr>
            <w:r>
              <w:rPr>
                <w:rFonts w:ascii="Gill Sans MT" w:hAnsi="Gill Sans MT" w:cs="Arial"/>
              </w:rPr>
              <w:t>DNR</w:t>
            </w:r>
          </w:p>
        </w:tc>
        <w:tc>
          <w:tcPr>
            <w:tcW w:w="4951" w:type="dxa"/>
          </w:tcPr>
          <w:p w14:paraId="0137DB72" w14:textId="77777777" w:rsidR="00345525" w:rsidRDefault="00345525" w:rsidP="007566BE">
            <w:pPr>
              <w:rPr>
                <w:rFonts w:ascii="Gill Sans MT" w:hAnsi="Gill Sans MT" w:cs="Arial"/>
                <w:u w:val="single"/>
              </w:rPr>
            </w:pPr>
            <w:r>
              <w:rPr>
                <w:rFonts w:ascii="Gill Sans MT" w:hAnsi="Gill Sans MT" w:cs="Arial"/>
              </w:rPr>
              <w:t xml:space="preserve">ROP 10, item d: Distinguish ringed seal measures from polar bear measures. Before item d. add </w:t>
            </w:r>
            <w:r w:rsidRPr="00632726">
              <w:rPr>
                <w:rFonts w:ascii="Gill Sans MT" w:hAnsi="Gill Sans MT" w:cs="Arial"/>
                <w:u w:val="single"/>
              </w:rPr>
              <w:t>Ringed seal mitigation measures for nearshore activities.</w:t>
            </w:r>
            <w:r>
              <w:rPr>
                <w:rFonts w:ascii="Gill Sans MT" w:hAnsi="Gill Sans MT" w:cs="Arial"/>
                <w:u w:val="single"/>
              </w:rPr>
              <w:t xml:space="preserve"> </w:t>
            </w:r>
          </w:p>
          <w:p w14:paraId="56EA611B" w14:textId="77777777" w:rsidR="00345525" w:rsidRPr="00096B86" w:rsidRDefault="00345525" w:rsidP="007566BE">
            <w:pPr>
              <w:rPr>
                <w:rFonts w:ascii="Gill Sans MT" w:hAnsi="Gill Sans MT" w:cs="Arial"/>
              </w:rPr>
            </w:pPr>
          </w:p>
        </w:tc>
        <w:tc>
          <w:tcPr>
            <w:tcW w:w="908" w:type="dxa"/>
          </w:tcPr>
          <w:p w14:paraId="789C2797" w14:textId="77777777" w:rsidR="00345525" w:rsidRPr="00096B86" w:rsidRDefault="00345525" w:rsidP="007566BE">
            <w:pPr>
              <w:rPr>
                <w:rFonts w:ascii="Gill Sans MT" w:hAnsi="Gill Sans MT" w:cs="Arial"/>
                <w:highlight w:val="yellow"/>
              </w:rPr>
            </w:pPr>
          </w:p>
        </w:tc>
        <w:tc>
          <w:tcPr>
            <w:tcW w:w="3462" w:type="dxa"/>
          </w:tcPr>
          <w:p w14:paraId="19A7CEE8" w14:textId="77777777" w:rsidR="00345525" w:rsidRPr="00096B86" w:rsidRDefault="00345525" w:rsidP="007566BE">
            <w:pPr>
              <w:rPr>
                <w:rFonts w:ascii="Gill Sans MT" w:hAnsi="Gill Sans MT" w:cs="Arial"/>
                <w:highlight w:val="yellow"/>
              </w:rPr>
            </w:pPr>
          </w:p>
        </w:tc>
      </w:tr>
      <w:tr w:rsidR="00345525" w:rsidRPr="00096B86" w14:paraId="68181FDD" w14:textId="77777777" w:rsidTr="00345525">
        <w:trPr>
          <w:cantSplit/>
          <w:jc w:val="center"/>
        </w:trPr>
        <w:tc>
          <w:tcPr>
            <w:tcW w:w="748" w:type="dxa"/>
          </w:tcPr>
          <w:p w14:paraId="44E26F5E" w14:textId="77777777" w:rsidR="00345525" w:rsidRPr="00096B86" w:rsidRDefault="00345525" w:rsidP="007566BE">
            <w:pPr>
              <w:numPr>
                <w:ilvl w:val="0"/>
                <w:numId w:val="1"/>
              </w:numPr>
              <w:jc w:val="center"/>
              <w:rPr>
                <w:rFonts w:ascii="Gill Sans MT" w:hAnsi="Gill Sans MT" w:cs="Arial"/>
              </w:rPr>
            </w:pPr>
          </w:p>
        </w:tc>
        <w:tc>
          <w:tcPr>
            <w:tcW w:w="1119" w:type="dxa"/>
          </w:tcPr>
          <w:p w14:paraId="3DD7417D" w14:textId="77777777" w:rsidR="00345525" w:rsidRPr="00096B86" w:rsidRDefault="00345525" w:rsidP="007566BE">
            <w:pPr>
              <w:jc w:val="center"/>
              <w:rPr>
                <w:rFonts w:ascii="Gill Sans MT" w:hAnsi="Gill Sans MT" w:cs="Arial"/>
              </w:rPr>
            </w:pPr>
            <w:r>
              <w:rPr>
                <w:rFonts w:ascii="Gill Sans MT" w:hAnsi="Gill Sans MT" w:cs="Arial"/>
              </w:rPr>
              <w:t>B-19</w:t>
            </w:r>
          </w:p>
        </w:tc>
        <w:tc>
          <w:tcPr>
            <w:tcW w:w="933" w:type="dxa"/>
          </w:tcPr>
          <w:p w14:paraId="05F8382C" w14:textId="77777777" w:rsidR="00345525" w:rsidRPr="00096B86" w:rsidRDefault="00345525" w:rsidP="007566BE">
            <w:pPr>
              <w:jc w:val="center"/>
              <w:rPr>
                <w:rFonts w:ascii="Gill Sans MT" w:hAnsi="Gill Sans MT" w:cs="Arial"/>
              </w:rPr>
            </w:pPr>
            <w:r>
              <w:rPr>
                <w:rFonts w:ascii="Gill Sans MT" w:hAnsi="Gill Sans MT" w:cs="Arial"/>
              </w:rPr>
              <w:t>Lines 34-35</w:t>
            </w:r>
          </w:p>
        </w:tc>
        <w:tc>
          <w:tcPr>
            <w:tcW w:w="1440" w:type="dxa"/>
          </w:tcPr>
          <w:p w14:paraId="119B88F8" w14:textId="77777777" w:rsidR="00345525" w:rsidRDefault="00345525" w:rsidP="007566BE">
            <w:pPr>
              <w:jc w:val="center"/>
              <w:rPr>
                <w:rFonts w:ascii="Gill Sans MT" w:hAnsi="Gill Sans MT" w:cs="Arial"/>
              </w:rPr>
            </w:pPr>
            <w:r>
              <w:rPr>
                <w:rFonts w:ascii="Gill Sans MT" w:hAnsi="Gill Sans MT" w:cs="Arial"/>
              </w:rPr>
              <w:t>Noel/</w:t>
            </w:r>
          </w:p>
          <w:p w14:paraId="1E8FA8B5" w14:textId="5B58100C" w:rsidR="00345525" w:rsidRPr="00096B86" w:rsidRDefault="00345525" w:rsidP="007566BE">
            <w:pPr>
              <w:jc w:val="center"/>
              <w:rPr>
                <w:rFonts w:ascii="Gill Sans MT" w:hAnsi="Gill Sans MT" w:cs="Arial"/>
              </w:rPr>
            </w:pPr>
            <w:r>
              <w:rPr>
                <w:rFonts w:ascii="Gill Sans MT" w:hAnsi="Gill Sans MT" w:cs="Arial"/>
              </w:rPr>
              <w:t>DNR</w:t>
            </w:r>
          </w:p>
        </w:tc>
        <w:tc>
          <w:tcPr>
            <w:tcW w:w="4951" w:type="dxa"/>
          </w:tcPr>
          <w:p w14:paraId="0847EE7D" w14:textId="77777777" w:rsidR="00345525" w:rsidRPr="00096B86" w:rsidRDefault="00345525" w:rsidP="007566BE">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Neither gas pipeline project being pursued by the State of Alaska would transport liquid natural gas. The pipeline from the North Slope would transport natural gas in a gaseous state. Remove “liquid” as a modifier to natural gas transport pipeline. Gas would be liquified in a Liquid Natural Gas facility in southcentral Alaska for potential export to Asian markets.</w:t>
            </w:r>
          </w:p>
        </w:tc>
        <w:tc>
          <w:tcPr>
            <w:tcW w:w="908" w:type="dxa"/>
          </w:tcPr>
          <w:p w14:paraId="4A94F6DE" w14:textId="77777777" w:rsidR="00345525" w:rsidRPr="00096B86" w:rsidRDefault="00345525" w:rsidP="007566BE">
            <w:pPr>
              <w:rPr>
                <w:rFonts w:ascii="Gill Sans MT" w:hAnsi="Gill Sans MT" w:cs="Arial"/>
              </w:rPr>
            </w:pPr>
          </w:p>
        </w:tc>
        <w:tc>
          <w:tcPr>
            <w:tcW w:w="3462" w:type="dxa"/>
          </w:tcPr>
          <w:p w14:paraId="4FCF8B19" w14:textId="77777777" w:rsidR="00345525" w:rsidRPr="00096B86" w:rsidRDefault="00345525" w:rsidP="007566BE">
            <w:pPr>
              <w:rPr>
                <w:rFonts w:ascii="Gill Sans MT" w:hAnsi="Gill Sans MT" w:cs="Arial"/>
              </w:rPr>
            </w:pPr>
          </w:p>
        </w:tc>
      </w:tr>
      <w:tr w:rsidR="00345525" w:rsidRPr="00096B86" w14:paraId="31A5A53E" w14:textId="77777777" w:rsidTr="00345525">
        <w:trPr>
          <w:cantSplit/>
          <w:jc w:val="center"/>
        </w:trPr>
        <w:tc>
          <w:tcPr>
            <w:tcW w:w="748" w:type="dxa"/>
          </w:tcPr>
          <w:p w14:paraId="008B3CB4" w14:textId="77777777" w:rsidR="00345525" w:rsidRPr="00096B86" w:rsidRDefault="00345525" w:rsidP="007566BE">
            <w:pPr>
              <w:numPr>
                <w:ilvl w:val="0"/>
                <w:numId w:val="1"/>
              </w:numPr>
              <w:jc w:val="center"/>
              <w:rPr>
                <w:rFonts w:ascii="Gill Sans MT" w:hAnsi="Gill Sans MT" w:cs="Arial"/>
              </w:rPr>
            </w:pPr>
          </w:p>
        </w:tc>
        <w:tc>
          <w:tcPr>
            <w:tcW w:w="1119" w:type="dxa"/>
          </w:tcPr>
          <w:p w14:paraId="78A46994" w14:textId="77777777" w:rsidR="00345525" w:rsidRPr="00096B86" w:rsidRDefault="00345525" w:rsidP="007566BE">
            <w:pPr>
              <w:jc w:val="center"/>
              <w:rPr>
                <w:rFonts w:ascii="Gill Sans MT" w:hAnsi="Gill Sans MT" w:cs="Arial"/>
              </w:rPr>
            </w:pPr>
            <w:r>
              <w:rPr>
                <w:rFonts w:ascii="Gill Sans MT" w:hAnsi="Gill Sans MT" w:cs="Arial"/>
              </w:rPr>
              <w:t>ES-4</w:t>
            </w:r>
          </w:p>
        </w:tc>
        <w:tc>
          <w:tcPr>
            <w:tcW w:w="933" w:type="dxa"/>
          </w:tcPr>
          <w:p w14:paraId="567348B4" w14:textId="77777777" w:rsidR="00345525" w:rsidRPr="00096B86" w:rsidRDefault="00345525" w:rsidP="007566BE">
            <w:pPr>
              <w:jc w:val="center"/>
              <w:rPr>
                <w:rFonts w:ascii="Gill Sans MT" w:hAnsi="Gill Sans MT" w:cs="Arial"/>
              </w:rPr>
            </w:pPr>
            <w:r>
              <w:rPr>
                <w:rFonts w:ascii="Gill Sans MT" w:hAnsi="Gill Sans MT" w:cs="Arial"/>
              </w:rPr>
              <w:t>Line 27 and line 30</w:t>
            </w:r>
          </w:p>
        </w:tc>
        <w:tc>
          <w:tcPr>
            <w:tcW w:w="1440" w:type="dxa"/>
          </w:tcPr>
          <w:p w14:paraId="16EA18E3" w14:textId="77777777" w:rsidR="00345525" w:rsidRDefault="00345525" w:rsidP="007566BE">
            <w:pPr>
              <w:jc w:val="center"/>
              <w:rPr>
                <w:rFonts w:ascii="Gill Sans MT" w:hAnsi="Gill Sans MT" w:cs="Arial"/>
              </w:rPr>
            </w:pPr>
            <w:r>
              <w:rPr>
                <w:rFonts w:ascii="Gill Sans MT" w:hAnsi="Gill Sans MT" w:cs="Arial"/>
              </w:rPr>
              <w:t>Frank/</w:t>
            </w:r>
          </w:p>
          <w:p w14:paraId="1FB90306" w14:textId="1BD1F5F3" w:rsidR="00345525" w:rsidRPr="00096B86" w:rsidRDefault="00345525" w:rsidP="007566BE">
            <w:pPr>
              <w:jc w:val="center"/>
              <w:rPr>
                <w:rFonts w:ascii="Gill Sans MT" w:hAnsi="Gill Sans MT" w:cs="Arial"/>
              </w:rPr>
            </w:pPr>
            <w:r>
              <w:rPr>
                <w:rFonts w:ascii="Gill Sans MT" w:hAnsi="Gill Sans MT" w:cs="Arial"/>
              </w:rPr>
              <w:t>DNR</w:t>
            </w:r>
          </w:p>
        </w:tc>
        <w:tc>
          <w:tcPr>
            <w:tcW w:w="4951" w:type="dxa"/>
          </w:tcPr>
          <w:p w14:paraId="17B5CAA9" w14:textId="77777777" w:rsidR="00345525" w:rsidRPr="00096B86" w:rsidRDefault="00345525" w:rsidP="007566BE">
            <w:pPr>
              <w:rPr>
                <w:rFonts w:ascii="Gill Sans MT" w:hAnsi="Gill Sans MT" w:cs="Arial"/>
              </w:rPr>
            </w:pPr>
            <w:r w:rsidRPr="007A2C3D">
              <w:rPr>
                <w:rFonts w:ascii="Gill Sans MT" w:hAnsi="Gill Sans MT" w:cs="Arial"/>
              </w:rPr>
              <w:t xml:space="preserve">Oil and gas resource estimates presented in the executive summary are mean values and should be described as such. Please make the following corrections: </w:t>
            </w:r>
            <w:r w:rsidRPr="007A2C3D">
              <w:rPr>
                <w:rFonts w:ascii="Gill Sans MT" w:hAnsi="Gill Sans MT" w:cs="Arial"/>
              </w:rPr>
              <w:br/>
              <w:t>Line 27: The program area contains an estimated mean of 7.687 billion barrels of technically recoverable oil and 7.04 trillion cubic feet (TCF) of technically recoverable natural gas (Attanasi 2005). [insert “mean of” before “7.6.87 billion barrels”]</w:t>
            </w:r>
            <w:r w:rsidRPr="007A2C3D">
              <w:rPr>
                <w:rFonts w:ascii="Gill Sans MT" w:hAnsi="Gill Sans MT" w:cs="Arial"/>
              </w:rPr>
              <w:br/>
              <w:t>Line 30: The US Energy Information Administration estimated that a total mean of approximately 3.4 billion barrels of oil (BBO) would be produced in the Arctic Refuge by 2050 (Van Wagner 2018). [insert “mean” after “total”]</w:t>
            </w:r>
          </w:p>
        </w:tc>
        <w:tc>
          <w:tcPr>
            <w:tcW w:w="908" w:type="dxa"/>
          </w:tcPr>
          <w:p w14:paraId="342C61D4" w14:textId="77777777" w:rsidR="00345525" w:rsidRPr="00096B86" w:rsidRDefault="00345525" w:rsidP="007566BE">
            <w:pPr>
              <w:rPr>
                <w:rFonts w:ascii="Gill Sans MT" w:hAnsi="Gill Sans MT" w:cs="Arial"/>
              </w:rPr>
            </w:pPr>
          </w:p>
        </w:tc>
        <w:tc>
          <w:tcPr>
            <w:tcW w:w="3462" w:type="dxa"/>
          </w:tcPr>
          <w:p w14:paraId="25B1D0D8" w14:textId="77777777" w:rsidR="00345525" w:rsidRPr="00096B86" w:rsidRDefault="00345525" w:rsidP="007566BE">
            <w:pPr>
              <w:rPr>
                <w:rFonts w:ascii="Gill Sans MT" w:hAnsi="Gill Sans MT" w:cs="Arial"/>
              </w:rPr>
            </w:pPr>
          </w:p>
        </w:tc>
      </w:tr>
      <w:tr w:rsidR="00345525" w:rsidRPr="00096B86" w14:paraId="1ED657BD" w14:textId="77777777" w:rsidTr="00345525">
        <w:trPr>
          <w:cantSplit/>
          <w:jc w:val="center"/>
        </w:trPr>
        <w:tc>
          <w:tcPr>
            <w:tcW w:w="748" w:type="dxa"/>
          </w:tcPr>
          <w:p w14:paraId="751E6CED" w14:textId="77777777" w:rsidR="00345525" w:rsidRPr="00096B86" w:rsidRDefault="00345525" w:rsidP="007566BE">
            <w:pPr>
              <w:numPr>
                <w:ilvl w:val="0"/>
                <w:numId w:val="1"/>
              </w:numPr>
              <w:jc w:val="center"/>
              <w:rPr>
                <w:rFonts w:ascii="Gill Sans MT" w:hAnsi="Gill Sans MT" w:cs="Arial"/>
              </w:rPr>
            </w:pPr>
          </w:p>
        </w:tc>
        <w:tc>
          <w:tcPr>
            <w:tcW w:w="1119" w:type="dxa"/>
          </w:tcPr>
          <w:p w14:paraId="2B45A6AD" w14:textId="77777777" w:rsidR="00345525" w:rsidRPr="00096B86" w:rsidRDefault="00345525" w:rsidP="007566BE">
            <w:pPr>
              <w:jc w:val="center"/>
              <w:rPr>
                <w:rFonts w:ascii="Gill Sans MT" w:hAnsi="Gill Sans MT" w:cs="Arial"/>
              </w:rPr>
            </w:pPr>
            <w:r>
              <w:rPr>
                <w:rFonts w:ascii="Gill Sans MT" w:hAnsi="Gill Sans MT" w:cs="Arial"/>
              </w:rPr>
              <w:t>19</w:t>
            </w:r>
          </w:p>
        </w:tc>
        <w:tc>
          <w:tcPr>
            <w:tcW w:w="933" w:type="dxa"/>
          </w:tcPr>
          <w:p w14:paraId="2A1807F3" w14:textId="77777777" w:rsidR="00345525" w:rsidRPr="00096B86" w:rsidRDefault="00345525" w:rsidP="007566BE">
            <w:pPr>
              <w:jc w:val="center"/>
              <w:rPr>
                <w:rFonts w:ascii="Gill Sans MT" w:hAnsi="Gill Sans MT" w:cs="Arial"/>
              </w:rPr>
            </w:pPr>
          </w:p>
        </w:tc>
        <w:tc>
          <w:tcPr>
            <w:tcW w:w="1440" w:type="dxa"/>
          </w:tcPr>
          <w:p w14:paraId="7BBD100C" w14:textId="77777777" w:rsidR="00345525" w:rsidRDefault="00345525" w:rsidP="007566BE">
            <w:pPr>
              <w:jc w:val="center"/>
              <w:rPr>
                <w:rFonts w:ascii="Gill Sans MT" w:hAnsi="Gill Sans MT" w:cs="Arial"/>
              </w:rPr>
            </w:pPr>
            <w:r>
              <w:rPr>
                <w:rFonts w:ascii="Gill Sans MT" w:hAnsi="Gill Sans MT" w:cs="Arial"/>
              </w:rPr>
              <w:t>Henry Brooks/</w:t>
            </w:r>
          </w:p>
          <w:p w14:paraId="76F5CB97" w14:textId="6C20ABAB" w:rsidR="00345525" w:rsidRPr="00096B86" w:rsidRDefault="00345525" w:rsidP="007566BE">
            <w:pPr>
              <w:jc w:val="center"/>
              <w:rPr>
                <w:rFonts w:ascii="Gill Sans MT" w:hAnsi="Gill Sans MT" w:cs="Arial"/>
              </w:rPr>
            </w:pPr>
            <w:r>
              <w:rPr>
                <w:rFonts w:ascii="Gill Sans MT" w:hAnsi="Gill Sans MT" w:cs="Arial"/>
              </w:rPr>
              <w:t>DNR</w:t>
            </w:r>
          </w:p>
        </w:tc>
        <w:tc>
          <w:tcPr>
            <w:tcW w:w="4951" w:type="dxa"/>
          </w:tcPr>
          <w:p w14:paraId="4E9069A6" w14:textId="78C83119" w:rsidR="00345525" w:rsidRPr="00096B86" w:rsidRDefault="00345525" w:rsidP="007566BE">
            <w:pPr>
              <w:autoSpaceDE w:val="0"/>
              <w:autoSpaceDN w:val="0"/>
              <w:adjustRightInd w:val="0"/>
              <w:rPr>
                <w:rFonts w:ascii="Gill Sans MT" w:hAnsi="Gill Sans MT" w:cs="Arial"/>
              </w:rPr>
            </w:pPr>
            <w:r>
              <w:rPr>
                <w:rFonts w:ascii="Gill Sans MT" w:hAnsi="Gill Sans MT" w:cs="Arial"/>
              </w:rPr>
              <w:t>Saline water would not be used on this area as most vegetation is not used to</w:t>
            </w:r>
            <w:r w:rsidR="003961E0">
              <w:rPr>
                <w:rFonts w:ascii="Gill Sans MT" w:hAnsi="Gill Sans MT" w:cs="Arial"/>
              </w:rPr>
              <w:t xml:space="preserve"> it</w:t>
            </w:r>
            <w:r>
              <w:rPr>
                <w:rFonts w:ascii="Gill Sans MT" w:hAnsi="Gill Sans MT" w:cs="Arial"/>
              </w:rPr>
              <w:t>; so it would be fresh water from de-salination that would be used for building ice roads and pads.</w:t>
            </w:r>
          </w:p>
        </w:tc>
        <w:tc>
          <w:tcPr>
            <w:tcW w:w="908" w:type="dxa"/>
          </w:tcPr>
          <w:p w14:paraId="1531E0A5" w14:textId="77777777" w:rsidR="00345525" w:rsidRPr="00096B86" w:rsidRDefault="00345525" w:rsidP="007566BE">
            <w:pPr>
              <w:pStyle w:val="Footer"/>
              <w:tabs>
                <w:tab w:val="clear" w:pos="4320"/>
                <w:tab w:val="clear" w:pos="8640"/>
              </w:tabs>
              <w:rPr>
                <w:rFonts w:ascii="Gill Sans MT" w:hAnsi="Gill Sans MT" w:cs="Arial"/>
              </w:rPr>
            </w:pPr>
          </w:p>
        </w:tc>
        <w:tc>
          <w:tcPr>
            <w:tcW w:w="3462" w:type="dxa"/>
          </w:tcPr>
          <w:p w14:paraId="3583DD87" w14:textId="77777777" w:rsidR="00345525" w:rsidRPr="00096B86" w:rsidRDefault="00345525" w:rsidP="007566BE">
            <w:pPr>
              <w:pStyle w:val="Footer"/>
              <w:tabs>
                <w:tab w:val="clear" w:pos="4320"/>
                <w:tab w:val="clear" w:pos="8640"/>
              </w:tabs>
              <w:rPr>
                <w:rFonts w:ascii="Gill Sans MT" w:hAnsi="Gill Sans MT" w:cs="Arial"/>
              </w:rPr>
            </w:pPr>
          </w:p>
        </w:tc>
      </w:tr>
      <w:tr w:rsidR="00345525" w:rsidRPr="00096B86" w14:paraId="732492DF" w14:textId="77777777" w:rsidTr="00345525">
        <w:trPr>
          <w:cantSplit/>
          <w:jc w:val="center"/>
        </w:trPr>
        <w:tc>
          <w:tcPr>
            <w:tcW w:w="748" w:type="dxa"/>
          </w:tcPr>
          <w:p w14:paraId="1FF0C361" w14:textId="77777777" w:rsidR="00345525" w:rsidRPr="00096B86" w:rsidRDefault="00345525" w:rsidP="007566BE">
            <w:pPr>
              <w:numPr>
                <w:ilvl w:val="0"/>
                <w:numId w:val="1"/>
              </w:numPr>
              <w:jc w:val="center"/>
              <w:rPr>
                <w:rFonts w:ascii="Gill Sans MT" w:hAnsi="Gill Sans MT" w:cs="Arial"/>
              </w:rPr>
            </w:pPr>
          </w:p>
        </w:tc>
        <w:tc>
          <w:tcPr>
            <w:tcW w:w="1119" w:type="dxa"/>
          </w:tcPr>
          <w:p w14:paraId="72843248" w14:textId="77777777" w:rsidR="00345525" w:rsidRPr="00096B86" w:rsidRDefault="00345525" w:rsidP="007566BE">
            <w:pPr>
              <w:jc w:val="center"/>
              <w:rPr>
                <w:rFonts w:ascii="Gill Sans MT" w:hAnsi="Gill Sans MT" w:cs="Arial"/>
              </w:rPr>
            </w:pPr>
            <w:r>
              <w:rPr>
                <w:rFonts w:ascii="Gill Sans MT" w:hAnsi="Gill Sans MT" w:cs="Arial"/>
              </w:rPr>
              <w:t>19</w:t>
            </w:r>
          </w:p>
        </w:tc>
        <w:tc>
          <w:tcPr>
            <w:tcW w:w="933" w:type="dxa"/>
          </w:tcPr>
          <w:p w14:paraId="5489F063" w14:textId="77777777" w:rsidR="00345525" w:rsidRPr="00096B86" w:rsidRDefault="00345525" w:rsidP="007566BE">
            <w:pPr>
              <w:jc w:val="center"/>
              <w:rPr>
                <w:rFonts w:ascii="Gill Sans MT" w:hAnsi="Gill Sans MT" w:cs="Arial"/>
              </w:rPr>
            </w:pPr>
          </w:p>
        </w:tc>
        <w:tc>
          <w:tcPr>
            <w:tcW w:w="1440" w:type="dxa"/>
          </w:tcPr>
          <w:p w14:paraId="485CF7CD" w14:textId="77777777" w:rsidR="00345525" w:rsidRDefault="00345525" w:rsidP="007566BE">
            <w:pPr>
              <w:jc w:val="center"/>
              <w:rPr>
                <w:rFonts w:ascii="Gill Sans MT" w:hAnsi="Gill Sans MT" w:cs="Arial"/>
              </w:rPr>
            </w:pPr>
            <w:r>
              <w:rPr>
                <w:rFonts w:ascii="Gill Sans MT" w:hAnsi="Gill Sans MT" w:cs="Arial"/>
              </w:rPr>
              <w:t>Henry Brooks/</w:t>
            </w:r>
          </w:p>
          <w:p w14:paraId="4AD7E619" w14:textId="3C66A1E1" w:rsidR="00345525" w:rsidRPr="00096B86" w:rsidRDefault="00345525" w:rsidP="007566BE">
            <w:pPr>
              <w:jc w:val="center"/>
              <w:rPr>
                <w:rFonts w:ascii="Gill Sans MT" w:hAnsi="Gill Sans MT" w:cs="Arial"/>
              </w:rPr>
            </w:pPr>
            <w:r>
              <w:rPr>
                <w:rFonts w:ascii="Gill Sans MT" w:hAnsi="Gill Sans MT" w:cs="Arial"/>
              </w:rPr>
              <w:t>DNR</w:t>
            </w:r>
          </w:p>
        </w:tc>
        <w:tc>
          <w:tcPr>
            <w:tcW w:w="4951" w:type="dxa"/>
          </w:tcPr>
          <w:p w14:paraId="57A328A5" w14:textId="7C9AEB45" w:rsidR="00345525" w:rsidRPr="00096B86" w:rsidRDefault="00345525" w:rsidP="007566BE">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More consideration needs to</w:t>
            </w:r>
            <w:r w:rsidR="00CF03AD">
              <w:rPr>
                <w:rFonts w:ascii="Gill Sans MT" w:hAnsi="Gill Sans MT" w:cs="Arial"/>
              </w:rPr>
              <w:t xml:space="preserve"> be</w:t>
            </w:r>
            <w:r>
              <w:rPr>
                <w:rFonts w:ascii="Gill Sans MT" w:hAnsi="Gill Sans MT" w:cs="Arial"/>
              </w:rPr>
              <w:t xml:space="preserve"> given to water reservoir like constructs such as abandoned gravel mines or actual man-made water reservoirs. </w:t>
            </w:r>
          </w:p>
        </w:tc>
        <w:tc>
          <w:tcPr>
            <w:tcW w:w="908" w:type="dxa"/>
          </w:tcPr>
          <w:p w14:paraId="295B1A6F" w14:textId="77777777" w:rsidR="00345525" w:rsidRPr="00096B86" w:rsidRDefault="00345525" w:rsidP="007566BE">
            <w:pPr>
              <w:rPr>
                <w:rFonts w:ascii="Gill Sans MT" w:hAnsi="Gill Sans MT" w:cs="Arial"/>
              </w:rPr>
            </w:pPr>
          </w:p>
        </w:tc>
        <w:tc>
          <w:tcPr>
            <w:tcW w:w="3462" w:type="dxa"/>
          </w:tcPr>
          <w:p w14:paraId="2711DBA8" w14:textId="77777777" w:rsidR="00345525" w:rsidRPr="00096B86" w:rsidRDefault="00345525" w:rsidP="007566BE">
            <w:pPr>
              <w:rPr>
                <w:rFonts w:ascii="Gill Sans MT" w:hAnsi="Gill Sans MT" w:cs="Arial"/>
              </w:rPr>
            </w:pPr>
          </w:p>
        </w:tc>
      </w:tr>
      <w:tr w:rsidR="0046760A" w:rsidRPr="00096B86" w14:paraId="5995BA35" w14:textId="77777777" w:rsidTr="0046760A">
        <w:trPr>
          <w:cantSplit/>
          <w:jc w:val="center"/>
        </w:trPr>
        <w:tc>
          <w:tcPr>
            <w:tcW w:w="748" w:type="dxa"/>
          </w:tcPr>
          <w:p w14:paraId="43140337" w14:textId="77777777" w:rsidR="0046760A" w:rsidRPr="00096B86" w:rsidRDefault="0046760A" w:rsidP="00E57305">
            <w:pPr>
              <w:numPr>
                <w:ilvl w:val="0"/>
                <w:numId w:val="1"/>
              </w:numPr>
              <w:jc w:val="center"/>
              <w:rPr>
                <w:rFonts w:ascii="Gill Sans MT" w:hAnsi="Gill Sans MT" w:cs="Arial"/>
              </w:rPr>
            </w:pPr>
            <w:bookmarkStart w:id="1" w:name="_Hlk15571301"/>
          </w:p>
        </w:tc>
        <w:tc>
          <w:tcPr>
            <w:tcW w:w="1119" w:type="dxa"/>
          </w:tcPr>
          <w:p w14:paraId="71CC28F9" w14:textId="77777777" w:rsidR="0046760A" w:rsidRPr="00096B86" w:rsidRDefault="0046760A" w:rsidP="00E57305">
            <w:pPr>
              <w:jc w:val="center"/>
              <w:rPr>
                <w:rFonts w:ascii="Gill Sans MT" w:hAnsi="Gill Sans MT" w:cs="Arial"/>
              </w:rPr>
            </w:pPr>
            <w:r>
              <w:rPr>
                <w:rFonts w:ascii="Gill Sans MT" w:hAnsi="Gill Sans MT" w:cs="Arial"/>
              </w:rPr>
              <w:t>10/504</w:t>
            </w:r>
          </w:p>
        </w:tc>
        <w:tc>
          <w:tcPr>
            <w:tcW w:w="933" w:type="dxa"/>
          </w:tcPr>
          <w:p w14:paraId="404CCA0C" w14:textId="77777777" w:rsidR="0046760A" w:rsidRPr="00096B86" w:rsidRDefault="0046760A" w:rsidP="00E57305">
            <w:pPr>
              <w:jc w:val="center"/>
              <w:rPr>
                <w:rFonts w:ascii="Gill Sans MT" w:hAnsi="Gill Sans MT" w:cs="Arial"/>
              </w:rPr>
            </w:pPr>
            <w:r>
              <w:rPr>
                <w:rFonts w:ascii="Gill Sans MT" w:hAnsi="Gill Sans MT" w:cs="Arial"/>
              </w:rPr>
              <w:t>Map 2-1</w:t>
            </w:r>
          </w:p>
        </w:tc>
        <w:tc>
          <w:tcPr>
            <w:tcW w:w="1440" w:type="dxa"/>
          </w:tcPr>
          <w:p w14:paraId="5621A071" w14:textId="77777777" w:rsidR="0046760A" w:rsidRDefault="00373C3F" w:rsidP="00E57305">
            <w:pPr>
              <w:jc w:val="center"/>
              <w:rPr>
                <w:rFonts w:ascii="Gill Sans MT" w:hAnsi="Gill Sans MT" w:cs="Arial"/>
              </w:rPr>
            </w:pPr>
            <w:r>
              <w:rPr>
                <w:rFonts w:ascii="Gill Sans MT" w:hAnsi="Gill Sans MT" w:cs="Arial"/>
              </w:rPr>
              <w:t>Orange-Posma</w:t>
            </w:r>
          </w:p>
          <w:p w14:paraId="5CF01649" w14:textId="74C0AFF1" w:rsidR="00373C3F" w:rsidRPr="00096B86" w:rsidRDefault="00373C3F" w:rsidP="00E57305">
            <w:pPr>
              <w:jc w:val="center"/>
              <w:rPr>
                <w:rFonts w:ascii="Gill Sans MT" w:hAnsi="Gill Sans MT" w:cs="Arial"/>
              </w:rPr>
            </w:pPr>
            <w:r>
              <w:rPr>
                <w:rFonts w:ascii="Gill Sans MT" w:hAnsi="Gill Sans MT" w:cs="Arial"/>
              </w:rPr>
              <w:t>/DMLW</w:t>
            </w:r>
          </w:p>
        </w:tc>
        <w:tc>
          <w:tcPr>
            <w:tcW w:w="4951" w:type="dxa"/>
          </w:tcPr>
          <w:p w14:paraId="0193C5E4" w14:textId="77777777" w:rsidR="0046760A" w:rsidRPr="00096B86" w:rsidRDefault="0046760A" w:rsidP="00E57305">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1D1B675D" w14:textId="77777777" w:rsidR="0046760A" w:rsidRPr="00096B86" w:rsidRDefault="0046760A" w:rsidP="00E57305">
            <w:pPr>
              <w:rPr>
                <w:rFonts w:ascii="Gill Sans MT" w:hAnsi="Gill Sans MT" w:cs="Arial"/>
              </w:rPr>
            </w:pPr>
          </w:p>
        </w:tc>
        <w:tc>
          <w:tcPr>
            <w:tcW w:w="3462" w:type="dxa"/>
          </w:tcPr>
          <w:p w14:paraId="3F5922B8" w14:textId="77777777" w:rsidR="0046760A" w:rsidRPr="00096B86" w:rsidRDefault="0046760A" w:rsidP="00E57305">
            <w:pPr>
              <w:rPr>
                <w:rFonts w:ascii="Gill Sans MT" w:hAnsi="Gill Sans MT" w:cs="Arial"/>
              </w:rPr>
            </w:pPr>
          </w:p>
        </w:tc>
      </w:tr>
      <w:bookmarkEnd w:id="1"/>
      <w:tr w:rsidR="00373C3F" w:rsidRPr="00096B86" w14:paraId="75D3C19A" w14:textId="77777777" w:rsidTr="0046760A">
        <w:trPr>
          <w:cantSplit/>
          <w:jc w:val="center"/>
        </w:trPr>
        <w:tc>
          <w:tcPr>
            <w:tcW w:w="748" w:type="dxa"/>
          </w:tcPr>
          <w:p w14:paraId="60155ED1" w14:textId="77777777" w:rsidR="00373C3F" w:rsidRPr="00096B86" w:rsidRDefault="00373C3F" w:rsidP="00373C3F">
            <w:pPr>
              <w:numPr>
                <w:ilvl w:val="0"/>
                <w:numId w:val="1"/>
              </w:numPr>
              <w:jc w:val="center"/>
              <w:rPr>
                <w:rFonts w:ascii="Gill Sans MT" w:hAnsi="Gill Sans MT" w:cs="Arial"/>
              </w:rPr>
            </w:pPr>
          </w:p>
        </w:tc>
        <w:tc>
          <w:tcPr>
            <w:tcW w:w="1119" w:type="dxa"/>
          </w:tcPr>
          <w:p w14:paraId="2EE3506B" w14:textId="77777777" w:rsidR="00373C3F" w:rsidRPr="00096B86" w:rsidRDefault="00373C3F" w:rsidP="00373C3F">
            <w:pPr>
              <w:jc w:val="center"/>
              <w:rPr>
                <w:rFonts w:ascii="Gill Sans MT" w:hAnsi="Gill Sans MT" w:cs="Arial"/>
              </w:rPr>
            </w:pPr>
            <w:r>
              <w:rPr>
                <w:rFonts w:ascii="Gill Sans MT" w:hAnsi="Gill Sans MT" w:cs="Arial"/>
              </w:rPr>
              <w:t>11/504</w:t>
            </w:r>
          </w:p>
        </w:tc>
        <w:tc>
          <w:tcPr>
            <w:tcW w:w="933" w:type="dxa"/>
          </w:tcPr>
          <w:p w14:paraId="6190E033" w14:textId="77777777" w:rsidR="00373C3F" w:rsidRPr="00096B86" w:rsidRDefault="00373C3F" w:rsidP="00373C3F">
            <w:pPr>
              <w:jc w:val="center"/>
              <w:rPr>
                <w:rFonts w:ascii="Gill Sans MT" w:hAnsi="Gill Sans MT" w:cs="Arial"/>
              </w:rPr>
            </w:pPr>
            <w:r>
              <w:rPr>
                <w:rFonts w:ascii="Gill Sans MT" w:hAnsi="Gill Sans MT" w:cs="Arial"/>
              </w:rPr>
              <w:t>Map 2-2</w:t>
            </w:r>
          </w:p>
        </w:tc>
        <w:tc>
          <w:tcPr>
            <w:tcW w:w="1440" w:type="dxa"/>
          </w:tcPr>
          <w:p w14:paraId="7143B78E" w14:textId="77777777" w:rsidR="00373C3F" w:rsidRDefault="00373C3F" w:rsidP="00373C3F">
            <w:pPr>
              <w:jc w:val="center"/>
              <w:rPr>
                <w:rFonts w:ascii="Gill Sans MT" w:hAnsi="Gill Sans MT" w:cs="Arial"/>
              </w:rPr>
            </w:pPr>
            <w:r>
              <w:rPr>
                <w:rFonts w:ascii="Gill Sans MT" w:hAnsi="Gill Sans MT" w:cs="Arial"/>
              </w:rPr>
              <w:t>Orange-Posma</w:t>
            </w:r>
          </w:p>
          <w:p w14:paraId="0DF601BC" w14:textId="4DE5C556"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31AD50C8" w14:textId="0C1C8FA2"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6100C712" w14:textId="77777777" w:rsidR="00373C3F" w:rsidRPr="00096B86" w:rsidRDefault="00373C3F" w:rsidP="00373C3F">
            <w:pPr>
              <w:rPr>
                <w:rFonts w:ascii="Gill Sans MT" w:hAnsi="Gill Sans MT" w:cs="Arial"/>
              </w:rPr>
            </w:pPr>
          </w:p>
        </w:tc>
        <w:tc>
          <w:tcPr>
            <w:tcW w:w="3462" w:type="dxa"/>
          </w:tcPr>
          <w:p w14:paraId="75E1E324" w14:textId="77777777" w:rsidR="00373C3F" w:rsidRPr="00096B86" w:rsidRDefault="00373C3F" w:rsidP="00373C3F">
            <w:pPr>
              <w:rPr>
                <w:rFonts w:ascii="Gill Sans MT" w:hAnsi="Gill Sans MT" w:cs="Arial"/>
              </w:rPr>
            </w:pPr>
          </w:p>
        </w:tc>
      </w:tr>
      <w:tr w:rsidR="00373C3F" w:rsidRPr="00096B86" w14:paraId="7F6E3AF5" w14:textId="77777777" w:rsidTr="0046760A">
        <w:trPr>
          <w:cantSplit/>
          <w:jc w:val="center"/>
        </w:trPr>
        <w:tc>
          <w:tcPr>
            <w:tcW w:w="748" w:type="dxa"/>
          </w:tcPr>
          <w:p w14:paraId="57B735F1" w14:textId="77777777" w:rsidR="00373C3F" w:rsidRPr="00096B86" w:rsidRDefault="00373C3F" w:rsidP="00373C3F">
            <w:pPr>
              <w:numPr>
                <w:ilvl w:val="0"/>
                <w:numId w:val="1"/>
              </w:numPr>
              <w:jc w:val="center"/>
              <w:rPr>
                <w:rFonts w:ascii="Gill Sans MT" w:hAnsi="Gill Sans MT" w:cs="Arial"/>
              </w:rPr>
            </w:pPr>
          </w:p>
        </w:tc>
        <w:tc>
          <w:tcPr>
            <w:tcW w:w="1119" w:type="dxa"/>
          </w:tcPr>
          <w:p w14:paraId="2A9D4847" w14:textId="77777777" w:rsidR="00373C3F" w:rsidRPr="00096B86" w:rsidRDefault="00373C3F" w:rsidP="00373C3F">
            <w:pPr>
              <w:jc w:val="center"/>
              <w:rPr>
                <w:rFonts w:ascii="Gill Sans MT" w:hAnsi="Gill Sans MT" w:cs="Arial"/>
              </w:rPr>
            </w:pPr>
            <w:r>
              <w:rPr>
                <w:rFonts w:ascii="Gill Sans MT" w:hAnsi="Gill Sans MT" w:cs="Arial"/>
              </w:rPr>
              <w:t>12/504</w:t>
            </w:r>
          </w:p>
        </w:tc>
        <w:tc>
          <w:tcPr>
            <w:tcW w:w="933" w:type="dxa"/>
          </w:tcPr>
          <w:p w14:paraId="6EEA8A95" w14:textId="77777777" w:rsidR="00373C3F" w:rsidRPr="00096B86" w:rsidRDefault="00373C3F" w:rsidP="00373C3F">
            <w:pPr>
              <w:jc w:val="center"/>
              <w:rPr>
                <w:rFonts w:ascii="Gill Sans MT" w:hAnsi="Gill Sans MT" w:cs="Arial"/>
              </w:rPr>
            </w:pPr>
            <w:r>
              <w:rPr>
                <w:rFonts w:ascii="Gill Sans MT" w:hAnsi="Gill Sans MT" w:cs="Arial"/>
              </w:rPr>
              <w:t>Map 2-3</w:t>
            </w:r>
          </w:p>
        </w:tc>
        <w:tc>
          <w:tcPr>
            <w:tcW w:w="1440" w:type="dxa"/>
          </w:tcPr>
          <w:p w14:paraId="3D309D5B" w14:textId="77777777" w:rsidR="00373C3F" w:rsidRDefault="00373C3F" w:rsidP="00373C3F">
            <w:pPr>
              <w:jc w:val="center"/>
              <w:rPr>
                <w:rFonts w:ascii="Gill Sans MT" w:hAnsi="Gill Sans MT" w:cs="Arial"/>
              </w:rPr>
            </w:pPr>
            <w:r>
              <w:rPr>
                <w:rFonts w:ascii="Gill Sans MT" w:hAnsi="Gill Sans MT" w:cs="Arial"/>
              </w:rPr>
              <w:t>Orange-Posma</w:t>
            </w:r>
          </w:p>
          <w:p w14:paraId="36D35836" w14:textId="0D11787D"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4EBE09D" w14:textId="51CF7208"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4814CE70" w14:textId="77777777" w:rsidR="00373C3F" w:rsidRPr="00096B86" w:rsidRDefault="00373C3F" w:rsidP="00373C3F">
            <w:pPr>
              <w:rPr>
                <w:rFonts w:ascii="Gill Sans MT" w:hAnsi="Gill Sans MT" w:cs="Arial"/>
              </w:rPr>
            </w:pPr>
          </w:p>
        </w:tc>
        <w:tc>
          <w:tcPr>
            <w:tcW w:w="3462" w:type="dxa"/>
          </w:tcPr>
          <w:p w14:paraId="61406BA3" w14:textId="77777777" w:rsidR="00373C3F" w:rsidRPr="00096B86" w:rsidRDefault="00373C3F" w:rsidP="00373C3F">
            <w:pPr>
              <w:rPr>
                <w:rFonts w:ascii="Gill Sans MT" w:hAnsi="Gill Sans MT" w:cs="Arial"/>
              </w:rPr>
            </w:pPr>
          </w:p>
        </w:tc>
      </w:tr>
      <w:tr w:rsidR="00373C3F" w:rsidRPr="00096B86" w14:paraId="7AEA052D" w14:textId="77777777" w:rsidTr="0046760A">
        <w:trPr>
          <w:cantSplit/>
          <w:jc w:val="center"/>
        </w:trPr>
        <w:tc>
          <w:tcPr>
            <w:tcW w:w="748" w:type="dxa"/>
          </w:tcPr>
          <w:p w14:paraId="42D8B4AD" w14:textId="77777777" w:rsidR="00373C3F" w:rsidRPr="00096B86" w:rsidRDefault="00373C3F" w:rsidP="00373C3F">
            <w:pPr>
              <w:numPr>
                <w:ilvl w:val="0"/>
                <w:numId w:val="1"/>
              </w:numPr>
              <w:jc w:val="center"/>
              <w:rPr>
                <w:rFonts w:ascii="Gill Sans MT" w:hAnsi="Gill Sans MT" w:cs="Arial"/>
              </w:rPr>
            </w:pPr>
          </w:p>
        </w:tc>
        <w:tc>
          <w:tcPr>
            <w:tcW w:w="1119" w:type="dxa"/>
          </w:tcPr>
          <w:p w14:paraId="0E982B70" w14:textId="77777777" w:rsidR="00373C3F" w:rsidRPr="00096B86" w:rsidRDefault="00373C3F" w:rsidP="00373C3F">
            <w:pPr>
              <w:jc w:val="center"/>
              <w:rPr>
                <w:rFonts w:ascii="Gill Sans MT" w:hAnsi="Gill Sans MT" w:cs="Arial"/>
              </w:rPr>
            </w:pPr>
            <w:r>
              <w:rPr>
                <w:rFonts w:ascii="Gill Sans MT" w:hAnsi="Gill Sans MT" w:cs="Arial"/>
              </w:rPr>
              <w:t>13/504</w:t>
            </w:r>
          </w:p>
        </w:tc>
        <w:tc>
          <w:tcPr>
            <w:tcW w:w="933" w:type="dxa"/>
          </w:tcPr>
          <w:p w14:paraId="7EC73250" w14:textId="77777777" w:rsidR="00373C3F" w:rsidRPr="00096B86" w:rsidRDefault="00373C3F" w:rsidP="00373C3F">
            <w:pPr>
              <w:jc w:val="center"/>
              <w:rPr>
                <w:rFonts w:ascii="Gill Sans MT" w:hAnsi="Gill Sans MT" w:cs="Arial"/>
              </w:rPr>
            </w:pPr>
            <w:r>
              <w:rPr>
                <w:rFonts w:ascii="Gill Sans MT" w:hAnsi="Gill Sans MT" w:cs="Arial"/>
              </w:rPr>
              <w:t>Map 2-4</w:t>
            </w:r>
          </w:p>
        </w:tc>
        <w:tc>
          <w:tcPr>
            <w:tcW w:w="1440" w:type="dxa"/>
          </w:tcPr>
          <w:p w14:paraId="75D15229" w14:textId="77777777" w:rsidR="00373C3F" w:rsidRDefault="00373C3F" w:rsidP="00373C3F">
            <w:pPr>
              <w:jc w:val="center"/>
              <w:rPr>
                <w:rFonts w:ascii="Gill Sans MT" w:hAnsi="Gill Sans MT" w:cs="Arial"/>
              </w:rPr>
            </w:pPr>
            <w:r>
              <w:rPr>
                <w:rFonts w:ascii="Gill Sans MT" w:hAnsi="Gill Sans MT" w:cs="Arial"/>
              </w:rPr>
              <w:t>Orange-Posma</w:t>
            </w:r>
          </w:p>
          <w:p w14:paraId="3AE223F8" w14:textId="7A49DE76"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108AB325" w14:textId="2F00C8B9" w:rsidR="00373C3F" w:rsidRPr="00096B86" w:rsidRDefault="00373C3F" w:rsidP="00373C3F">
            <w:pPr>
              <w:autoSpaceDE w:val="0"/>
              <w:autoSpaceDN w:val="0"/>
              <w:adjustRightInd w:val="0"/>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340741F2" w14:textId="77777777" w:rsidR="00373C3F" w:rsidRPr="00096B86" w:rsidRDefault="00373C3F" w:rsidP="00373C3F">
            <w:pPr>
              <w:rPr>
                <w:rFonts w:ascii="Gill Sans MT" w:hAnsi="Gill Sans MT" w:cs="Arial"/>
              </w:rPr>
            </w:pPr>
          </w:p>
        </w:tc>
        <w:tc>
          <w:tcPr>
            <w:tcW w:w="3462" w:type="dxa"/>
          </w:tcPr>
          <w:p w14:paraId="1579C0E6" w14:textId="77777777" w:rsidR="00373C3F" w:rsidRPr="00096B86" w:rsidRDefault="00373C3F" w:rsidP="00373C3F">
            <w:pPr>
              <w:rPr>
                <w:rFonts w:ascii="Gill Sans MT" w:hAnsi="Gill Sans MT" w:cs="Arial"/>
              </w:rPr>
            </w:pPr>
          </w:p>
        </w:tc>
      </w:tr>
      <w:tr w:rsidR="00373C3F" w:rsidRPr="00096B86" w14:paraId="415E9EF5" w14:textId="77777777" w:rsidTr="0046760A">
        <w:trPr>
          <w:cantSplit/>
          <w:jc w:val="center"/>
        </w:trPr>
        <w:tc>
          <w:tcPr>
            <w:tcW w:w="748" w:type="dxa"/>
          </w:tcPr>
          <w:p w14:paraId="7ED59671" w14:textId="77777777" w:rsidR="00373C3F" w:rsidRPr="00096B86" w:rsidRDefault="00373C3F" w:rsidP="00373C3F">
            <w:pPr>
              <w:numPr>
                <w:ilvl w:val="0"/>
                <w:numId w:val="1"/>
              </w:numPr>
              <w:jc w:val="center"/>
              <w:rPr>
                <w:rFonts w:ascii="Gill Sans MT" w:hAnsi="Gill Sans MT" w:cs="Arial"/>
              </w:rPr>
            </w:pPr>
          </w:p>
        </w:tc>
        <w:tc>
          <w:tcPr>
            <w:tcW w:w="1119" w:type="dxa"/>
          </w:tcPr>
          <w:p w14:paraId="62F95A12" w14:textId="77777777" w:rsidR="00373C3F" w:rsidRPr="00096B86" w:rsidRDefault="00373C3F" w:rsidP="00373C3F">
            <w:pPr>
              <w:jc w:val="center"/>
              <w:rPr>
                <w:rFonts w:ascii="Gill Sans MT" w:hAnsi="Gill Sans MT" w:cs="Arial"/>
              </w:rPr>
            </w:pPr>
            <w:r>
              <w:rPr>
                <w:rFonts w:ascii="Gill Sans MT" w:hAnsi="Gill Sans MT" w:cs="Arial"/>
              </w:rPr>
              <w:t>14</w:t>
            </w:r>
          </w:p>
        </w:tc>
        <w:tc>
          <w:tcPr>
            <w:tcW w:w="933" w:type="dxa"/>
          </w:tcPr>
          <w:p w14:paraId="13014978" w14:textId="77777777" w:rsidR="00373C3F" w:rsidRPr="00096B86" w:rsidRDefault="00373C3F" w:rsidP="00373C3F">
            <w:pPr>
              <w:jc w:val="center"/>
              <w:rPr>
                <w:rFonts w:ascii="Gill Sans MT" w:hAnsi="Gill Sans MT" w:cs="Arial"/>
              </w:rPr>
            </w:pPr>
            <w:r>
              <w:rPr>
                <w:rFonts w:ascii="Gill Sans MT" w:hAnsi="Gill Sans MT" w:cs="Arial"/>
              </w:rPr>
              <w:t>Map 2/5</w:t>
            </w:r>
          </w:p>
        </w:tc>
        <w:tc>
          <w:tcPr>
            <w:tcW w:w="1440" w:type="dxa"/>
          </w:tcPr>
          <w:p w14:paraId="2F9E6728" w14:textId="77777777" w:rsidR="00373C3F" w:rsidRDefault="00373C3F" w:rsidP="00373C3F">
            <w:pPr>
              <w:jc w:val="center"/>
              <w:rPr>
                <w:rFonts w:ascii="Gill Sans MT" w:hAnsi="Gill Sans MT" w:cs="Arial"/>
              </w:rPr>
            </w:pPr>
            <w:r>
              <w:rPr>
                <w:rFonts w:ascii="Gill Sans MT" w:hAnsi="Gill Sans MT" w:cs="Arial"/>
              </w:rPr>
              <w:t>Orange-Posma</w:t>
            </w:r>
          </w:p>
          <w:p w14:paraId="336C4DC5" w14:textId="6AE8376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5CF05BDA" w14:textId="72CD671B"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0C009982" w14:textId="77777777" w:rsidR="00373C3F" w:rsidRPr="00096B86" w:rsidRDefault="00373C3F" w:rsidP="00373C3F">
            <w:pPr>
              <w:rPr>
                <w:rFonts w:ascii="Gill Sans MT" w:hAnsi="Gill Sans MT" w:cs="Arial"/>
              </w:rPr>
            </w:pPr>
          </w:p>
        </w:tc>
        <w:tc>
          <w:tcPr>
            <w:tcW w:w="3462" w:type="dxa"/>
          </w:tcPr>
          <w:p w14:paraId="0E0DC581" w14:textId="77777777" w:rsidR="00373C3F" w:rsidRPr="00096B86" w:rsidRDefault="00373C3F" w:rsidP="00373C3F">
            <w:pPr>
              <w:rPr>
                <w:rFonts w:ascii="Gill Sans MT" w:hAnsi="Gill Sans MT" w:cs="Arial"/>
              </w:rPr>
            </w:pPr>
          </w:p>
        </w:tc>
      </w:tr>
      <w:tr w:rsidR="00373C3F" w:rsidRPr="00096B86" w14:paraId="4C3FF96C" w14:textId="77777777" w:rsidTr="0046760A">
        <w:trPr>
          <w:cantSplit/>
          <w:jc w:val="center"/>
        </w:trPr>
        <w:tc>
          <w:tcPr>
            <w:tcW w:w="748" w:type="dxa"/>
          </w:tcPr>
          <w:p w14:paraId="66050693" w14:textId="77777777" w:rsidR="00373C3F" w:rsidRPr="00096B86" w:rsidRDefault="00373C3F" w:rsidP="00373C3F">
            <w:pPr>
              <w:numPr>
                <w:ilvl w:val="0"/>
                <w:numId w:val="1"/>
              </w:numPr>
              <w:jc w:val="center"/>
              <w:rPr>
                <w:rFonts w:ascii="Gill Sans MT" w:hAnsi="Gill Sans MT" w:cs="Arial"/>
              </w:rPr>
            </w:pPr>
          </w:p>
        </w:tc>
        <w:tc>
          <w:tcPr>
            <w:tcW w:w="1119" w:type="dxa"/>
          </w:tcPr>
          <w:p w14:paraId="69DA32FB" w14:textId="77777777" w:rsidR="00373C3F" w:rsidRPr="00096B86" w:rsidRDefault="00373C3F" w:rsidP="00373C3F">
            <w:pPr>
              <w:jc w:val="center"/>
              <w:rPr>
                <w:rFonts w:ascii="Gill Sans MT" w:hAnsi="Gill Sans MT" w:cs="Arial"/>
              </w:rPr>
            </w:pPr>
            <w:r>
              <w:rPr>
                <w:rFonts w:ascii="Gill Sans MT" w:hAnsi="Gill Sans MT" w:cs="Arial"/>
              </w:rPr>
              <w:t>15</w:t>
            </w:r>
          </w:p>
        </w:tc>
        <w:tc>
          <w:tcPr>
            <w:tcW w:w="933" w:type="dxa"/>
          </w:tcPr>
          <w:p w14:paraId="72E2B181" w14:textId="77777777" w:rsidR="00373C3F" w:rsidRPr="00096B86" w:rsidRDefault="00373C3F" w:rsidP="00373C3F">
            <w:pPr>
              <w:jc w:val="center"/>
              <w:rPr>
                <w:rFonts w:ascii="Gill Sans MT" w:hAnsi="Gill Sans MT" w:cs="Arial"/>
              </w:rPr>
            </w:pPr>
            <w:r>
              <w:rPr>
                <w:rFonts w:ascii="Gill Sans MT" w:hAnsi="Gill Sans MT" w:cs="Arial"/>
              </w:rPr>
              <w:t>Map 2-6</w:t>
            </w:r>
          </w:p>
        </w:tc>
        <w:tc>
          <w:tcPr>
            <w:tcW w:w="1440" w:type="dxa"/>
          </w:tcPr>
          <w:p w14:paraId="1674C127" w14:textId="77777777" w:rsidR="00373C3F" w:rsidRDefault="00373C3F" w:rsidP="00373C3F">
            <w:pPr>
              <w:jc w:val="center"/>
              <w:rPr>
                <w:rFonts w:ascii="Gill Sans MT" w:hAnsi="Gill Sans MT" w:cs="Arial"/>
              </w:rPr>
            </w:pPr>
            <w:r>
              <w:rPr>
                <w:rFonts w:ascii="Gill Sans MT" w:hAnsi="Gill Sans MT" w:cs="Arial"/>
              </w:rPr>
              <w:t>Orange-Posma</w:t>
            </w:r>
          </w:p>
          <w:p w14:paraId="7DC09865" w14:textId="1822A713"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0A368AE" w14:textId="5FE117B8"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77F3BD24" w14:textId="77777777" w:rsidR="00373C3F" w:rsidRPr="00096B86" w:rsidRDefault="00373C3F" w:rsidP="00373C3F">
            <w:pPr>
              <w:rPr>
                <w:rFonts w:ascii="Gill Sans MT" w:hAnsi="Gill Sans MT" w:cs="Arial"/>
                <w:highlight w:val="yellow"/>
              </w:rPr>
            </w:pPr>
          </w:p>
        </w:tc>
        <w:tc>
          <w:tcPr>
            <w:tcW w:w="3462" w:type="dxa"/>
          </w:tcPr>
          <w:p w14:paraId="5CABF76D" w14:textId="77777777" w:rsidR="00373C3F" w:rsidRPr="00096B86" w:rsidRDefault="00373C3F" w:rsidP="00373C3F">
            <w:pPr>
              <w:rPr>
                <w:rFonts w:ascii="Gill Sans MT" w:hAnsi="Gill Sans MT" w:cs="Arial"/>
                <w:highlight w:val="yellow"/>
              </w:rPr>
            </w:pPr>
          </w:p>
        </w:tc>
      </w:tr>
      <w:tr w:rsidR="00373C3F" w:rsidRPr="00096B86" w14:paraId="698F3C6D" w14:textId="77777777" w:rsidTr="0046760A">
        <w:trPr>
          <w:cantSplit/>
          <w:jc w:val="center"/>
        </w:trPr>
        <w:tc>
          <w:tcPr>
            <w:tcW w:w="748" w:type="dxa"/>
          </w:tcPr>
          <w:p w14:paraId="4D50827E" w14:textId="77777777" w:rsidR="00373C3F" w:rsidRPr="00096B86" w:rsidRDefault="00373C3F" w:rsidP="00373C3F">
            <w:pPr>
              <w:numPr>
                <w:ilvl w:val="0"/>
                <w:numId w:val="1"/>
              </w:numPr>
              <w:jc w:val="center"/>
              <w:rPr>
                <w:rFonts w:ascii="Gill Sans MT" w:hAnsi="Gill Sans MT" w:cs="Arial"/>
              </w:rPr>
            </w:pPr>
          </w:p>
        </w:tc>
        <w:tc>
          <w:tcPr>
            <w:tcW w:w="1119" w:type="dxa"/>
          </w:tcPr>
          <w:p w14:paraId="24AB08F2" w14:textId="77777777" w:rsidR="00373C3F" w:rsidRPr="00096B86" w:rsidRDefault="00373C3F" w:rsidP="00373C3F">
            <w:pPr>
              <w:jc w:val="center"/>
              <w:rPr>
                <w:rFonts w:ascii="Gill Sans MT" w:hAnsi="Gill Sans MT" w:cs="Arial"/>
              </w:rPr>
            </w:pPr>
            <w:r>
              <w:rPr>
                <w:rFonts w:ascii="Gill Sans MT" w:hAnsi="Gill Sans MT" w:cs="Arial"/>
              </w:rPr>
              <w:t>16</w:t>
            </w:r>
          </w:p>
        </w:tc>
        <w:tc>
          <w:tcPr>
            <w:tcW w:w="933" w:type="dxa"/>
          </w:tcPr>
          <w:p w14:paraId="5082F857" w14:textId="77777777" w:rsidR="00373C3F" w:rsidRPr="00096B86" w:rsidRDefault="00373C3F" w:rsidP="00373C3F">
            <w:pPr>
              <w:jc w:val="center"/>
              <w:rPr>
                <w:rFonts w:ascii="Gill Sans MT" w:hAnsi="Gill Sans MT" w:cs="Arial"/>
              </w:rPr>
            </w:pPr>
            <w:r>
              <w:rPr>
                <w:rFonts w:ascii="Gill Sans MT" w:hAnsi="Gill Sans MT" w:cs="Arial"/>
              </w:rPr>
              <w:t>Map 2-7</w:t>
            </w:r>
          </w:p>
        </w:tc>
        <w:tc>
          <w:tcPr>
            <w:tcW w:w="1440" w:type="dxa"/>
          </w:tcPr>
          <w:p w14:paraId="1A68B5A9" w14:textId="77777777" w:rsidR="00373C3F" w:rsidRDefault="00373C3F" w:rsidP="00373C3F">
            <w:pPr>
              <w:jc w:val="center"/>
              <w:rPr>
                <w:rFonts w:ascii="Gill Sans MT" w:hAnsi="Gill Sans MT" w:cs="Arial"/>
              </w:rPr>
            </w:pPr>
            <w:r>
              <w:rPr>
                <w:rFonts w:ascii="Gill Sans MT" w:hAnsi="Gill Sans MT" w:cs="Arial"/>
              </w:rPr>
              <w:t>Orange-Posma</w:t>
            </w:r>
          </w:p>
          <w:p w14:paraId="4B7E05EF" w14:textId="3E0DC4B9"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3CB683FB" w14:textId="1E09BE8F" w:rsidR="00373C3F" w:rsidRPr="00096B86" w:rsidRDefault="00373C3F" w:rsidP="00373C3F">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40F20C13" w14:textId="77777777" w:rsidR="00373C3F" w:rsidRPr="00096B86" w:rsidRDefault="00373C3F" w:rsidP="00373C3F">
            <w:pPr>
              <w:rPr>
                <w:rFonts w:ascii="Gill Sans MT" w:hAnsi="Gill Sans MT" w:cs="Arial"/>
              </w:rPr>
            </w:pPr>
          </w:p>
        </w:tc>
        <w:tc>
          <w:tcPr>
            <w:tcW w:w="3462" w:type="dxa"/>
          </w:tcPr>
          <w:p w14:paraId="20C61137" w14:textId="77777777" w:rsidR="00373C3F" w:rsidRPr="00096B86" w:rsidRDefault="00373C3F" w:rsidP="00373C3F">
            <w:pPr>
              <w:rPr>
                <w:rFonts w:ascii="Gill Sans MT" w:hAnsi="Gill Sans MT" w:cs="Arial"/>
              </w:rPr>
            </w:pPr>
          </w:p>
        </w:tc>
      </w:tr>
      <w:tr w:rsidR="00373C3F" w:rsidRPr="00096B86" w14:paraId="68E00357" w14:textId="77777777" w:rsidTr="0046760A">
        <w:trPr>
          <w:cantSplit/>
          <w:jc w:val="center"/>
        </w:trPr>
        <w:tc>
          <w:tcPr>
            <w:tcW w:w="748" w:type="dxa"/>
          </w:tcPr>
          <w:p w14:paraId="370E0C72" w14:textId="77777777" w:rsidR="00373C3F" w:rsidRPr="00096B86" w:rsidRDefault="00373C3F" w:rsidP="00373C3F">
            <w:pPr>
              <w:numPr>
                <w:ilvl w:val="0"/>
                <w:numId w:val="1"/>
              </w:numPr>
              <w:jc w:val="center"/>
              <w:rPr>
                <w:rFonts w:ascii="Gill Sans MT" w:hAnsi="Gill Sans MT" w:cs="Arial"/>
              </w:rPr>
            </w:pPr>
          </w:p>
        </w:tc>
        <w:tc>
          <w:tcPr>
            <w:tcW w:w="1119" w:type="dxa"/>
          </w:tcPr>
          <w:p w14:paraId="31004C01" w14:textId="77777777" w:rsidR="00373C3F" w:rsidRPr="00096B86" w:rsidRDefault="00373C3F" w:rsidP="00373C3F">
            <w:pPr>
              <w:jc w:val="center"/>
              <w:rPr>
                <w:rFonts w:ascii="Gill Sans MT" w:hAnsi="Gill Sans MT" w:cs="Arial"/>
              </w:rPr>
            </w:pPr>
            <w:r>
              <w:rPr>
                <w:rFonts w:ascii="Gill Sans MT" w:hAnsi="Gill Sans MT" w:cs="Arial"/>
              </w:rPr>
              <w:t>17</w:t>
            </w:r>
          </w:p>
        </w:tc>
        <w:tc>
          <w:tcPr>
            <w:tcW w:w="933" w:type="dxa"/>
          </w:tcPr>
          <w:p w14:paraId="73708CFD" w14:textId="77777777" w:rsidR="00373C3F" w:rsidRPr="00096B86" w:rsidRDefault="00373C3F" w:rsidP="00373C3F">
            <w:pPr>
              <w:jc w:val="center"/>
              <w:rPr>
                <w:rFonts w:ascii="Gill Sans MT" w:hAnsi="Gill Sans MT" w:cs="Arial"/>
              </w:rPr>
            </w:pPr>
            <w:r>
              <w:rPr>
                <w:rFonts w:ascii="Gill Sans MT" w:hAnsi="Gill Sans MT" w:cs="Arial"/>
              </w:rPr>
              <w:t>Map 2-8</w:t>
            </w:r>
          </w:p>
        </w:tc>
        <w:tc>
          <w:tcPr>
            <w:tcW w:w="1440" w:type="dxa"/>
          </w:tcPr>
          <w:p w14:paraId="11FBDF43" w14:textId="77777777" w:rsidR="00373C3F" w:rsidRDefault="00373C3F" w:rsidP="00373C3F">
            <w:pPr>
              <w:jc w:val="center"/>
              <w:rPr>
                <w:rFonts w:ascii="Gill Sans MT" w:hAnsi="Gill Sans MT" w:cs="Arial"/>
              </w:rPr>
            </w:pPr>
            <w:r>
              <w:rPr>
                <w:rFonts w:ascii="Gill Sans MT" w:hAnsi="Gill Sans MT" w:cs="Arial"/>
              </w:rPr>
              <w:t>Orange-Posma</w:t>
            </w:r>
          </w:p>
          <w:p w14:paraId="3FDDC2D1" w14:textId="06B0C876"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39879DF9" w14:textId="75F36ED1"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22C42F54" w14:textId="77777777" w:rsidR="00373C3F" w:rsidRPr="00096B86" w:rsidRDefault="00373C3F" w:rsidP="00373C3F">
            <w:pPr>
              <w:rPr>
                <w:rFonts w:ascii="Gill Sans MT" w:hAnsi="Gill Sans MT" w:cs="Arial"/>
              </w:rPr>
            </w:pPr>
          </w:p>
        </w:tc>
        <w:tc>
          <w:tcPr>
            <w:tcW w:w="3462" w:type="dxa"/>
          </w:tcPr>
          <w:p w14:paraId="5B586322" w14:textId="77777777" w:rsidR="00373C3F" w:rsidRPr="00096B86" w:rsidRDefault="00373C3F" w:rsidP="00373C3F">
            <w:pPr>
              <w:rPr>
                <w:rFonts w:ascii="Gill Sans MT" w:hAnsi="Gill Sans MT" w:cs="Arial"/>
              </w:rPr>
            </w:pPr>
          </w:p>
        </w:tc>
      </w:tr>
      <w:tr w:rsidR="00373C3F" w:rsidRPr="00096B86" w14:paraId="18189180" w14:textId="77777777" w:rsidTr="0046760A">
        <w:trPr>
          <w:cantSplit/>
          <w:jc w:val="center"/>
        </w:trPr>
        <w:tc>
          <w:tcPr>
            <w:tcW w:w="748" w:type="dxa"/>
          </w:tcPr>
          <w:p w14:paraId="74ED0156" w14:textId="77777777" w:rsidR="00373C3F" w:rsidRPr="00096B86" w:rsidRDefault="00373C3F" w:rsidP="00373C3F">
            <w:pPr>
              <w:numPr>
                <w:ilvl w:val="0"/>
                <w:numId w:val="1"/>
              </w:numPr>
              <w:jc w:val="center"/>
              <w:rPr>
                <w:rFonts w:ascii="Gill Sans MT" w:hAnsi="Gill Sans MT" w:cs="Arial"/>
              </w:rPr>
            </w:pPr>
          </w:p>
        </w:tc>
        <w:tc>
          <w:tcPr>
            <w:tcW w:w="1119" w:type="dxa"/>
          </w:tcPr>
          <w:p w14:paraId="43592D30" w14:textId="77777777" w:rsidR="00373C3F" w:rsidRPr="00096B86" w:rsidRDefault="00373C3F" w:rsidP="00373C3F">
            <w:pPr>
              <w:jc w:val="center"/>
              <w:rPr>
                <w:rFonts w:ascii="Gill Sans MT" w:hAnsi="Gill Sans MT" w:cs="Arial"/>
              </w:rPr>
            </w:pPr>
            <w:r>
              <w:rPr>
                <w:rFonts w:ascii="Gill Sans MT" w:hAnsi="Gill Sans MT" w:cs="Arial"/>
              </w:rPr>
              <w:t>18</w:t>
            </w:r>
          </w:p>
        </w:tc>
        <w:tc>
          <w:tcPr>
            <w:tcW w:w="933" w:type="dxa"/>
          </w:tcPr>
          <w:p w14:paraId="4F276879" w14:textId="77777777" w:rsidR="00373C3F" w:rsidRPr="00096B86" w:rsidRDefault="00373C3F" w:rsidP="00373C3F">
            <w:pPr>
              <w:jc w:val="center"/>
              <w:rPr>
                <w:rFonts w:ascii="Gill Sans MT" w:hAnsi="Gill Sans MT" w:cs="Arial"/>
              </w:rPr>
            </w:pPr>
            <w:r>
              <w:rPr>
                <w:rFonts w:ascii="Gill Sans MT" w:hAnsi="Gill Sans MT" w:cs="Arial"/>
              </w:rPr>
              <w:t>Map 3-1</w:t>
            </w:r>
          </w:p>
        </w:tc>
        <w:tc>
          <w:tcPr>
            <w:tcW w:w="1440" w:type="dxa"/>
          </w:tcPr>
          <w:p w14:paraId="72EBA01D" w14:textId="77777777" w:rsidR="00373C3F" w:rsidRDefault="00373C3F" w:rsidP="00373C3F">
            <w:pPr>
              <w:jc w:val="center"/>
              <w:rPr>
                <w:rFonts w:ascii="Gill Sans MT" w:hAnsi="Gill Sans MT" w:cs="Arial"/>
              </w:rPr>
            </w:pPr>
            <w:r>
              <w:rPr>
                <w:rFonts w:ascii="Gill Sans MT" w:hAnsi="Gill Sans MT" w:cs="Arial"/>
              </w:rPr>
              <w:t>Orange-Posma</w:t>
            </w:r>
          </w:p>
          <w:p w14:paraId="35DFC239" w14:textId="546A5AB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42ADD7F" w14:textId="424DC3DB" w:rsidR="00373C3F" w:rsidRPr="00615797" w:rsidRDefault="00373C3F" w:rsidP="00373C3F">
            <w:pPr>
              <w:rPr>
                <w:rFonts w:ascii="Gill Sans MT" w:hAnsi="Gill Sans MT" w:cs="Arial"/>
                <w:b/>
                <w:bCs/>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5B803457" w14:textId="77777777" w:rsidR="00373C3F" w:rsidRPr="00096B86" w:rsidRDefault="00373C3F" w:rsidP="00373C3F">
            <w:pPr>
              <w:rPr>
                <w:rFonts w:ascii="Gill Sans MT" w:hAnsi="Gill Sans MT" w:cs="Arial"/>
              </w:rPr>
            </w:pPr>
          </w:p>
        </w:tc>
        <w:tc>
          <w:tcPr>
            <w:tcW w:w="3462" w:type="dxa"/>
          </w:tcPr>
          <w:p w14:paraId="6064DA53" w14:textId="77777777" w:rsidR="00373C3F" w:rsidRPr="00096B86" w:rsidRDefault="00373C3F" w:rsidP="00373C3F">
            <w:pPr>
              <w:rPr>
                <w:rFonts w:ascii="Gill Sans MT" w:hAnsi="Gill Sans MT" w:cs="Arial"/>
              </w:rPr>
            </w:pPr>
          </w:p>
        </w:tc>
      </w:tr>
      <w:tr w:rsidR="00373C3F" w:rsidRPr="00096B86" w14:paraId="6EE5157C" w14:textId="77777777" w:rsidTr="0046760A">
        <w:trPr>
          <w:cantSplit/>
          <w:jc w:val="center"/>
        </w:trPr>
        <w:tc>
          <w:tcPr>
            <w:tcW w:w="748" w:type="dxa"/>
          </w:tcPr>
          <w:p w14:paraId="01928BD5" w14:textId="77777777" w:rsidR="00373C3F" w:rsidRPr="00096B86" w:rsidRDefault="00373C3F" w:rsidP="00373C3F">
            <w:pPr>
              <w:numPr>
                <w:ilvl w:val="0"/>
                <w:numId w:val="1"/>
              </w:numPr>
              <w:jc w:val="center"/>
              <w:rPr>
                <w:rFonts w:ascii="Gill Sans MT" w:hAnsi="Gill Sans MT" w:cs="Arial"/>
              </w:rPr>
            </w:pPr>
          </w:p>
        </w:tc>
        <w:tc>
          <w:tcPr>
            <w:tcW w:w="1119" w:type="dxa"/>
          </w:tcPr>
          <w:p w14:paraId="6E0B23EC" w14:textId="77777777" w:rsidR="00373C3F" w:rsidRPr="00096B86" w:rsidRDefault="00373C3F" w:rsidP="00373C3F">
            <w:pPr>
              <w:jc w:val="center"/>
              <w:rPr>
                <w:rFonts w:ascii="Gill Sans MT" w:hAnsi="Gill Sans MT" w:cs="Arial"/>
              </w:rPr>
            </w:pPr>
            <w:r>
              <w:rPr>
                <w:rFonts w:ascii="Gill Sans MT" w:hAnsi="Gill Sans MT" w:cs="Arial"/>
              </w:rPr>
              <w:t>19</w:t>
            </w:r>
          </w:p>
        </w:tc>
        <w:tc>
          <w:tcPr>
            <w:tcW w:w="933" w:type="dxa"/>
          </w:tcPr>
          <w:p w14:paraId="3C6E01C2" w14:textId="77777777" w:rsidR="00373C3F" w:rsidRPr="00096B86" w:rsidRDefault="00373C3F" w:rsidP="00373C3F">
            <w:pPr>
              <w:jc w:val="center"/>
              <w:rPr>
                <w:rFonts w:ascii="Gill Sans MT" w:hAnsi="Gill Sans MT" w:cs="Arial"/>
              </w:rPr>
            </w:pPr>
            <w:r>
              <w:rPr>
                <w:rFonts w:ascii="Gill Sans MT" w:hAnsi="Gill Sans MT" w:cs="Arial"/>
              </w:rPr>
              <w:t>Map 3-2</w:t>
            </w:r>
          </w:p>
        </w:tc>
        <w:tc>
          <w:tcPr>
            <w:tcW w:w="1440" w:type="dxa"/>
          </w:tcPr>
          <w:p w14:paraId="349C3170" w14:textId="77777777" w:rsidR="00373C3F" w:rsidRDefault="00373C3F" w:rsidP="00373C3F">
            <w:pPr>
              <w:jc w:val="center"/>
              <w:rPr>
                <w:rFonts w:ascii="Gill Sans MT" w:hAnsi="Gill Sans MT" w:cs="Arial"/>
              </w:rPr>
            </w:pPr>
            <w:r>
              <w:rPr>
                <w:rFonts w:ascii="Gill Sans MT" w:hAnsi="Gill Sans MT" w:cs="Arial"/>
              </w:rPr>
              <w:t>Orange-Posma</w:t>
            </w:r>
          </w:p>
          <w:p w14:paraId="63463994" w14:textId="6721693B"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181BD542" w14:textId="280A0A0E"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7ED10D6E" w14:textId="77777777" w:rsidR="00373C3F" w:rsidRPr="00096B86" w:rsidRDefault="00373C3F" w:rsidP="00373C3F">
            <w:pPr>
              <w:rPr>
                <w:rFonts w:ascii="Gill Sans MT" w:hAnsi="Gill Sans MT" w:cs="Arial"/>
              </w:rPr>
            </w:pPr>
          </w:p>
        </w:tc>
        <w:tc>
          <w:tcPr>
            <w:tcW w:w="3462" w:type="dxa"/>
          </w:tcPr>
          <w:p w14:paraId="34FD279A" w14:textId="77777777" w:rsidR="00373C3F" w:rsidRPr="00096B86" w:rsidRDefault="00373C3F" w:rsidP="00373C3F">
            <w:pPr>
              <w:rPr>
                <w:rFonts w:ascii="Gill Sans MT" w:hAnsi="Gill Sans MT" w:cs="Arial"/>
              </w:rPr>
            </w:pPr>
          </w:p>
        </w:tc>
      </w:tr>
      <w:tr w:rsidR="00373C3F" w:rsidRPr="00096B86" w14:paraId="28A0224A" w14:textId="77777777" w:rsidTr="0046760A">
        <w:trPr>
          <w:cantSplit/>
          <w:jc w:val="center"/>
        </w:trPr>
        <w:tc>
          <w:tcPr>
            <w:tcW w:w="748" w:type="dxa"/>
          </w:tcPr>
          <w:p w14:paraId="65762E61" w14:textId="77777777" w:rsidR="00373C3F" w:rsidRPr="00096B86" w:rsidRDefault="00373C3F" w:rsidP="00373C3F">
            <w:pPr>
              <w:numPr>
                <w:ilvl w:val="0"/>
                <w:numId w:val="1"/>
              </w:numPr>
              <w:jc w:val="center"/>
              <w:rPr>
                <w:rFonts w:ascii="Gill Sans MT" w:hAnsi="Gill Sans MT" w:cs="Arial"/>
              </w:rPr>
            </w:pPr>
          </w:p>
        </w:tc>
        <w:tc>
          <w:tcPr>
            <w:tcW w:w="1119" w:type="dxa"/>
          </w:tcPr>
          <w:p w14:paraId="01DE34A8" w14:textId="77777777" w:rsidR="00373C3F" w:rsidRPr="00096B86" w:rsidRDefault="00373C3F" w:rsidP="00373C3F">
            <w:pPr>
              <w:jc w:val="center"/>
              <w:rPr>
                <w:rFonts w:ascii="Gill Sans MT" w:hAnsi="Gill Sans MT" w:cs="Arial"/>
              </w:rPr>
            </w:pPr>
            <w:r>
              <w:rPr>
                <w:rFonts w:ascii="Gill Sans MT" w:hAnsi="Gill Sans MT" w:cs="Arial"/>
              </w:rPr>
              <w:t>20</w:t>
            </w:r>
          </w:p>
        </w:tc>
        <w:tc>
          <w:tcPr>
            <w:tcW w:w="933" w:type="dxa"/>
          </w:tcPr>
          <w:p w14:paraId="4496B658" w14:textId="77777777" w:rsidR="00373C3F" w:rsidRPr="00096B86" w:rsidRDefault="00373C3F" w:rsidP="00373C3F">
            <w:pPr>
              <w:jc w:val="center"/>
              <w:rPr>
                <w:rFonts w:ascii="Gill Sans MT" w:hAnsi="Gill Sans MT" w:cs="Arial"/>
              </w:rPr>
            </w:pPr>
            <w:r>
              <w:rPr>
                <w:rFonts w:ascii="Gill Sans MT" w:hAnsi="Gill Sans MT" w:cs="Arial"/>
              </w:rPr>
              <w:t>Map 3-3</w:t>
            </w:r>
          </w:p>
        </w:tc>
        <w:tc>
          <w:tcPr>
            <w:tcW w:w="1440" w:type="dxa"/>
          </w:tcPr>
          <w:p w14:paraId="761901EA" w14:textId="77777777" w:rsidR="00373C3F" w:rsidRDefault="00373C3F" w:rsidP="00373C3F">
            <w:pPr>
              <w:jc w:val="center"/>
              <w:rPr>
                <w:rFonts w:ascii="Gill Sans MT" w:hAnsi="Gill Sans MT" w:cs="Arial"/>
              </w:rPr>
            </w:pPr>
            <w:r>
              <w:rPr>
                <w:rFonts w:ascii="Gill Sans MT" w:hAnsi="Gill Sans MT" w:cs="Arial"/>
              </w:rPr>
              <w:t>Orange-Posma</w:t>
            </w:r>
          </w:p>
          <w:p w14:paraId="64DE3957" w14:textId="386B64D8"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3C4ABA9D" w14:textId="6279FEAE"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19E5E41E" w14:textId="77777777" w:rsidR="00373C3F" w:rsidRPr="00096B86" w:rsidRDefault="00373C3F" w:rsidP="00373C3F">
            <w:pPr>
              <w:rPr>
                <w:rFonts w:ascii="Gill Sans MT" w:hAnsi="Gill Sans MT" w:cs="Arial"/>
              </w:rPr>
            </w:pPr>
          </w:p>
        </w:tc>
        <w:tc>
          <w:tcPr>
            <w:tcW w:w="3462" w:type="dxa"/>
          </w:tcPr>
          <w:p w14:paraId="236D0687" w14:textId="77777777" w:rsidR="00373C3F" w:rsidRPr="00096B86" w:rsidRDefault="00373C3F" w:rsidP="00373C3F">
            <w:pPr>
              <w:rPr>
                <w:rFonts w:ascii="Gill Sans MT" w:hAnsi="Gill Sans MT" w:cs="Arial"/>
              </w:rPr>
            </w:pPr>
          </w:p>
        </w:tc>
      </w:tr>
      <w:tr w:rsidR="00373C3F" w:rsidRPr="00096B86" w14:paraId="77FEDA17" w14:textId="77777777" w:rsidTr="0046760A">
        <w:trPr>
          <w:cantSplit/>
          <w:jc w:val="center"/>
        </w:trPr>
        <w:tc>
          <w:tcPr>
            <w:tcW w:w="748" w:type="dxa"/>
          </w:tcPr>
          <w:p w14:paraId="22504208" w14:textId="77777777" w:rsidR="00373C3F" w:rsidRPr="00096B86" w:rsidRDefault="00373C3F" w:rsidP="00373C3F">
            <w:pPr>
              <w:numPr>
                <w:ilvl w:val="0"/>
                <w:numId w:val="1"/>
              </w:numPr>
              <w:jc w:val="center"/>
              <w:rPr>
                <w:rFonts w:ascii="Gill Sans MT" w:hAnsi="Gill Sans MT" w:cs="Arial"/>
              </w:rPr>
            </w:pPr>
          </w:p>
        </w:tc>
        <w:tc>
          <w:tcPr>
            <w:tcW w:w="1119" w:type="dxa"/>
          </w:tcPr>
          <w:p w14:paraId="7C01FBE1" w14:textId="77777777" w:rsidR="00373C3F" w:rsidRPr="00096B86" w:rsidRDefault="00373C3F" w:rsidP="00373C3F">
            <w:pPr>
              <w:jc w:val="center"/>
              <w:rPr>
                <w:rFonts w:ascii="Gill Sans MT" w:hAnsi="Gill Sans MT" w:cs="Arial"/>
              </w:rPr>
            </w:pPr>
            <w:r>
              <w:rPr>
                <w:rFonts w:ascii="Gill Sans MT" w:hAnsi="Gill Sans MT" w:cs="Arial"/>
              </w:rPr>
              <w:t>21</w:t>
            </w:r>
          </w:p>
        </w:tc>
        <w:tc>
          <w:tcPr>
            <w:tcW w:w="933" w:type="dxa"/>
          </w:tcPr>
          <w:p w14:paraId="7328D1CF" w14:textId="77777777" w:rsidR="00373C3F" w:rsidRPr="00096B86" w:rsidRDefault="00373C3F" w:rsidP="00373C3F">
            <w:pPr>
              <w:jc w:val="center"/>
              <w:rPr>
                <w:rFonts w:ascii="Gill Sans MT" w:hAnsi="Gill Sans MT" w:cs="Arial"/>
              </w:rPr>
            </w:pPr>
            <w:r>
              <w:rPr>
                <w:rFonts w:ascii="Gill Sans MT" w:hAnsi="Gill Sans MT" w:cs="Arial"/>
              </w:rPr>
              <w:t>Map 3-4</w:t>
            </w:r>
          </w:p>
        </w:tc>
        <w:tc>
          <w:tcPr>
            <w:tcW w:w="1440" w:type="dxa"/>
          </w:tcPr>
          <w:p w14:paraId="25307A11" w14:textId="77777777" w:rsidR="00373C3F" w:rsidRDefault="00373C3F" w:rsidP="00373C3F">
            <w:pPr>
              <w:jc w:val="center"/>
              <w:rPr>
                <w:rFonts w:ascii="Gill Sans MT" w:hAnsi="Gill Sans MT" w:cs="Arial"/>
              </w:rPr>
            </w:pPr>
            <w:r>
              <w:rPr>
                <w:rFonts w:ascii="Gill Sans MT" w:hAnsi="Gill Sans MT" w:cs="Arial"/>
              </w:rPr>
              <w:t>Orange-Posma</w:t>
            </w:r>
          </w:p>
          <w:p w14:paraId="0005E1C6" w14:textId="4FC7A86E"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7CB307DF" w14:textId="3244F2C2" w:rsidR="00373C3F" w:rsidRPr="00096B86" w:rsidRDefault="00373C3F" w:rsidP="00373C3F">
            <w:pPr>
              <w:autoSpaceDE w:val="0"/>
              <w:autoSpaceDN w:val="0"/>
              <w:adjustRightInd w:val="0"/>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7B41F6E3" w14:textId="77777777" w:rsidR="00373C3F" w:rsidRPr="00096B86" w:rsidRDefault="00373C3F" w:rsidP="00373C3F">
            <w:pPr>
              <w:rPr>
                <w:rFonts w:ascii="Gill Sans MT" w:hAnsi="Gill Sans MT" w:cs="Arial"/>
              </w:rPr>
            </w:pPr>
          </w:p>
        </w:tc>
        <w:tc>
          <w:tcPr>
            <w:tcW w:w="3462" w:type="dxa"/>
          </w:tcPr>
          <w:p w14:paraId="2CA95A6D" w14:textId="77777777" w:rsidR="00373C3F" w:rsidRPr="00096B86" w:rsidRDefault="00373C3F" w:rsidP="00373C3F">
            <w:pPr>
              <w:rPr>
                <w:rFonts w:ascii="Gill Sans MT" w:hAnsi="Gill Sans MT" w:cs="Arial"/>
              </w:rPr>
            </w:pPr>
          </w:p>
        </w:tc>
      </w:tr>
      <w:tr w:rsidR="00373C3F" w:rsidRPr="00096B86" w14:paraId="11A64FCA" w14:textId="77777777" w:rsidTr="0046760A">
        <w:trPr>
          <w:cantSplit/>
          <w:jc w:val="center"/>
        </w:trPr>
        <w:tc>
          <w:tcPr>
            <w:tcW w:w="748" w:type="dxa"/>
          </w:tcPr>
          <w:p w14:paraId="0701A409" w14:textId="77777777" w:rsidR="00373C3F" w:rsidRPr="00096B86" w:rsidRDefault="00373C3F" w:rsidP="00373C3F">
            <w:pPr>
              <w:numPr>
                <w:ilvl w:val="0"/>
                <w:numId w:val="1"/>
              </w:numPr>
              <w:jc w:val="center"/>
              <w:rPr>
                <w:rFonts w:ascii="Gill Sans MT" w:hAnsi="Gill Sans MT" w:cs="Arial"/>
              </w:rPr>
            </w:pPr>
          </w:p>
        </w:tc>
        <w:tc>
          <w:tcPr>
            <w:tcW w:w="1119" w:type="dxa"/>
          </w:tcPr>
          <w:p w14:paraId="64FEB486" w14:textId="77777777" w:rsidR="00373C3F" w:rsidRPr="00096B86" w:rsidRDefault="00373C3F" w:rsidP="00373C3F">
            <w:pPr>
              <w:jc w:val="center"/>
              <w:rPr>
                <w:rFonts w:ascii="Gill Sans MT" w:hAnsi="Gill Sans MT" w:cs="Arial"/>
              </w:rPr>
            </w:pPr>
            <w:r>
              <w:rPr>
                <w:rFonts w:ascii="Gill Sans MT" w:hAnsi="Gill Sans MT" w:cs="Arial"/>
              </w:rPr>
              <w:t>22</w:t>
            </w:r>
          </w:p>
        </w:tc>
        <w:tc>
          <w:tcPr>
            <w:tcW w:w="933" w:type="dxa"/>
          </w:tcPr>
          <w:p w14:paraId="1A606EEB" w14:textId="77777777" w:rsidR="00373C3F" w:rsidRPr="00096B86" w:rsidRDefault="00373C3F" w:rsidP="00373C3F">
            <w:pPr>
              <w:jc w:val="center"/>
              <w:rPr>
                <w:rFonts w:ascii="Gill Sans MT" w:hAnsi="Gill Sans MT" w:cs="Arial"/>
              </w:rPr>
            </w:pPr>
            <w:r>
              <w:rPr>
                <w:rFonts w:ascii="Gill Sans MT" w:hAnsi="Gill Sans MT" w:cs="Arial"/>
              </w:rPr>
              <w:t>Map 3-5</w:t>
            </w:r>
          </w:p>
        </w:tc>
        <w:tc>
          <w:tcPr>
            <w:tcW w:w="1440" w:type="dxa"/>
          </w:tcPr>
          <w:p w14:paraId="1D3C2937" w14:textId="77777777" w:rsidR="00373C3F" w:rsidRDefault="00373C3F" w:rsidP="00373C3F">
            <w:pPr>
              <w:jc w:val="center"/>
              <w:rPr>
                <w:rFonts w:ascii="Gill Sans MT" w:hAnsi="Gill Sans MT" w:cs="Arial"/>
              </w:rPr>
            </w:pPr>
            <w:r>
              <w:rPr>
                <w:rFonts w:ascii="Gill Sans MT" w:hAnsi="Gill Sans MT" w:cs="Arial"/>
              </w:rPr>
              <w:t>Orange-Posma</w:t>
            </w:r>
          </w:p>
          <w:p w14:paraId="008BF8FA" w14:textId="2805E42B"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14DB4CDD" w14:textId="305F01BB"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3C207D0C" w14:textId="77777777" w:rsidR="00373C3F" w:rsidRPr="00096B86" w:rsidRDefault="00373C3F" w:rsidP="00373C3F">
            <w:pPr>
              <w:rPr>
                <w:rFonts w:ascii="Gill Sans MT" w:hAnsi="Gill Sans MT" w:cs="Arial"/>
              </w:rPr>
            </w:pPr>
          </w:p>
        </w:tc>
        <w:tc>
          <w:tcPr>
            <w:tcW w:w="3462" w:type="dxa"/>
          </w:tcPr>
          <w:p w14:paraId="456A14A1" w14:textId="77777777" w:rsidR="00373C3F" w:rsidRPr="00096B86" w:rsidRDefault="00373C3F" w:rsidP="00373C3F">
            <w:pPr>
              <w:rPr>
                <w:rFonts w:ascii="Gill Sans MT" w:hAnsi="Gill Sans MT" w:cs="Arial"/>
              </w:rPr>
            </w:pPr>
          </w:p>
        </w:tc>
      </w:tr>
      <w:tr w:rsidR="00373C3F" w:rsidRPr="00096B86" w14:paraId="5690D584" w14:textId="77777777" w:rsidTr="0046760A">
        <w:trPr>
          <w:cantSplit/>
          <w:jc w:val="center"/>
        </w:trPr>
        <w:tc>
          <w:tcPr>
            <w:tcW w:w="748" w:type="dxa"/>
          </w:tcPr>
          <w:p w14:paraId="344FB00E" w14:textId="77777777" w:rsidR="00373C3F" w:rsidRPr="00096B86" w:rsidRDefault="00373C3F" w:rsidP="00373C3F">
            <w:pPr>
              <w:numPr>
                <w:ilvl w:val="0"/>
                <w:numId w:val="1"/>
              </w:numPr>
              <w:jc w:val="center"/>
              <w:rPr>
                <w:rFonts w:ascii="Gill Sans MT" w:hAnsi="Gill Sans MT" w:cs="Arial"/>
              </w:rPr>
            </w:pPr>
          </w:p>
        </w:tc>
        <w:tc>
          <w:tcPr>
            <w:tcW w:w="1119" w:type="dxa"/>
          </w:tcPr>
          <w:p w14:paraId="7021E159" w14:textId="77777777" w:rsidR="00373C3F" w:rsidRPr="00096B86" w:rsidRDefault="00373C3F" w:rsidP="00373C3F">
            <w:pPr>
              <w:jc w:val="center"/>
              <w:rPr>
                <w:rFonts w:ascii="Gill Sans MT" w:hAnsi="Gill Sans MT" w:cs="Arial"/>
              </w:rPr>
            </w:pPr>
            <w:r>
              <w:rPr>
                <w:rFonts w:ascii="Gill Sans MT" w:hAnsi="Gill Sans MT" w:cs="Arial"/>
              </w:rPr>
              <w:t>23</w:t>
            </w:r>
          </w:p>
        </w:tc>
        <w:tc>
          <w:tcPr>
            <w:tcW w:w="933" w:type="dxa"/>
          </w:tcPr>
          <w:p w14:paraId="5ECF127C" w14:textId="77777777" w:rsidR="00373C3F" w:rsidRPr="00096B86" w:rsidRDefault="00373C3F" w:rsidP="00373C3F">
            <w:pPr>
              <w:jc w:val="center"/>
              <w:rPr>
                <w:rFonts w:ascii="Gill Sans MT" w:hAnsi="Gill Sans MT" w:cs="Arial"/>
              </w:rPr>
            </w:pPr>
            <w:r>
              <w:rPr>
                <w:rFonts w:ascii="Gill Sans MT" w:hAnsi="Gill Sans MT" w:cs="Arial"/>
              </w:rPr>
              <w:t>Map 3-6</w:t>
            </w:r>
          </w:p>
        </w:tc>
        <w:tc>
          <w:tcPr>
            <w:tcW w:w="1440" w:type="dxa"/>
          </w:tcPr>
          <w:p w14:paraId="647B6BBE" w14:textId="77777777" w:rsidR="00373C3F" w:rsidRDefault="00373C3F" w:rsidP="00373C3F">
            <w:pPr>
              <w:jc w:val="center"/>
              <w:rPr>
                <w:rFonts w:ascii="Gill Sans MT" w:hAnsi="Gill Sans MT" w:cs="Arial"/>
              </w:rPr>
            </w:pPr>
            <w:r>
              <w:rPr>
                <w:rFonts w:ascii="Gill Sans MT" w:hAnsi="Gill Sans MT" w:cs="Arial"/>
              </w:rPr>
              <w:t>Orange-Posma</w:t>
            </w:r>
          </w:p>
          <w:p w14:paraId="49050254" w14:textId="6DE13F32"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0371DD7" w14:textId="0F4D7CEF"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3D80AC54" w14:textId="77777777" w:rsidR="00373C3F" w:rsidRPr="00096B86" w:rsidRDefault="00373C3F" w:rsidP="00373C3F">
            <w:pPr>
              <w:rPr>
                <w:rFonts w:ascii="Gill Sans MT" w:hAnsi="Gill Sans MT" w:cs="Arial"/>
                <w:highlight w:val="yellow"/>
              </w:rPr>
            </w:pPr>
          </w:p>
        </w:tc>
        <w:tc>
          <w:tcPr>
            <w:tcW w:w="3462" w:type="dxa"/>
          </w:tcPr>
          <w:p w14:paraId="0C5FE996" w14:textId="77777777" w:rsidR="00373C3F" w:rsidRPr="00096B86" w:rsidRDefault="00373C3F" w:rsidP="00373C3F">
            <w:pPr>
              <w:rPr>
                <w:rFonts w:ascii="Gill Sans MT" w:hAnsi="Gill Sans MT" w:cs="Arial"/>
                <w:highlight w:val="yellow"/>
              </w:rPr>
            </w:pPr>
          </w:p>
        </w:tc>
      </w:tr>
      <w:tr w:rsidR="00373C3F" w:rsidRPr="00096B86" w14:paraId="2DAF3785" w14:textId="77777777" w:rsidTr="0046760A">
        <w:trPr>
          <w:cantSplit/>
          <w:jc w:val="center"/>
        </w:trPr>
        <w:tc>
          <w:tcPr>
            <w:tcW w:w="748" w:type="dxa"/>
          </w:tcPr>
          <w:p w14:paraId="0D5C015F" w14:textId="77777777" w:rsidR="00373C3F" w:rsidRPr="00096B86" w:rsidRDefault="00373C3F" w:rsidP="00373C3F">
            <w:pPr>
              <w:numPr>
                <w:ilvl w:val="0"/>
                <w:numId w:val="1"/>
              </w:numPr>
              <w:jc w:val="center"/>
              <w:rPr>
                <w:rFonts w:ascii="Gill Sans MT" w:hAnsi="Gill Sans MT" w:cs="Arial"/>
              </w:rPr>
            </w:pPr>
          </w:p>
        </w:tc>
        <w:tc>
          <w:tcPr>
            <w:tcW w:w="1119" w:type="dxa"/>
          </w:tcPr>
          <w:p w14:paraId="1DAD59E1" w14:textId="77777777" w:rsidR="00373C3F" w:rsidRPr="00096B86" w:rsidRDefault="00373C3F" w:rsidP="00373C3F">
            <w:pPr>
              <w:jc w:val="center"/>
              <w:rPr>
                <w:rFonts w:ascii="Gill Sans MT" w:hAnsi="Gill Sans MT" w:cs="Arial"/>
              </w:rPr>
            </w:pPr>
            <w:r>
              <w:rPr>
                <w:rFonts w:ascii="Gill Sans MT" w:hAnsi="Gill Sans MT" w:cs="Arial"/>
              </w:rPr>
              <w:t>24</w:t>
            </w:r>
          </w:p>
        </w:tc>
        <w:tc>
          <w:tcPr>
            <w:tcW w:w="933" w:type="dxa"/>
          </w:tcPr>
          <w:p w14:paraId="1E5DC157" w14:textId="77777777" w:rsidR="00373C3F" w:rsidRPr="00096B86" w:rsidRDefault="00373C3F" w:rsidP="00373C3F">
            <w:pPr>
              <w:jc w:val="center"/>
              <w:rPr>
                <w:rFonts w:ascii="Gill Sans MT" w:hAnsi="Gill Sans MT" w:cs="Arial"/>
              </w:rPr>
            </w:pPr>
            <w:r>
              <w:rPr>
                <w:rFonts w:ascii="Gill Sans MT" w:hAnsi="Gill Sans MT" w:cs="Arial"/>
              </w:rPr>
              <w:t>Map 3-7</w:t>
            </w:r>
          </w:p>
        </w:tc>
        <w:tc>
          <w:tcPr>
            <w:tcW w:w="1440" w:type="dxa"/>
          </w:tcPr>
          <w:p w14:paraId="6E368EAC" w14:textId="77777777" w:rsidR="00373C3F" w:rsidRDefault="00373C3F" w:rsidP="00373C3F">
            <w:pPr>
              <w:jc w:val="center"/>
              <w:rPr>
                <w:rFonts w:ascii="Gill Sans MT" w:hAnsi="Gill Sans MT" w:cs="Arial"/>
              </w:rPr>
            </w:pPr>
            <w:r>
              <w:rPr>
                <w:rFonts w:ascii="Gill Sans MT" w:hAnsi="Gill Sans MT" w:cs="Arial"/>
              </w:rPr>
              <w:t>Orange-Posma</w:t>
            </w:r>
          </w:p>
          <w:p w14:paraId="0DCEEDB7" w14:textId="3E0C59D7"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5682476B" w14:textId="66D66B16" w:rsidR="00373C3F" w:rsidRPr="00096B86" w:rsidRDefault="00373C3F" w:rsidP="00373C3F">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5EFAA7B7" w14:textId="77777777" w:rsidR="00373C3F" w:rsidRPr="00096B86" w:rsidRDefault="00373C3F" w:rsidP="00373C3F">
            <w:pPr>
              <w:rPr>
                <w:rFonts w:ascii="Gill Sans MT" w:hAnsi="Gill Sans MT" w:cs="Arial"/>
              </w:rPr>
            </w:pPr>
          </w:p>
        </w:tc>
        <w:tc>
          <w:tcPr>
            <w:tcW w:w="3462" w:type="dxa"/>
          </w:tcPr>
          <w:p w14:paraId="5100FB22" w14:textId="77777777" w:rsidR="00373C3F" w:rsidRPr="00096B86" w:rsidRDefault="00373C3F" w:rsidP="00373C3F">
            <w:pPr>
              <w:rPr>
                <w:rFonts w:ascii="Gill Sans MT" w:hAnsi="Gill Sans MT" w:cs="Arial"/>
              </w:rPr>
            </w:pPr>
          </w:p>
        </w:tc>
      </w:tr>
      <w:tr w:rsidR="00373C3F" w:rsidRPr="00096B86" w14:paraId="425C7C25" w14:textId="77777777" w:rsidTr="0046760A">
        <w:trPr>
          <w:cantSplit/>
          <w:jc w:val="center"/>
        </w:trPr>
        <w:tc>
          <w:tcPr>
            <w:tcW w:w="748" w:type="dxa"/>
          </w:tcPr>
          <w:p w14:paraId="35F1BFEF" w14:textId="77777777" w:rsidR="00373C3F" w:rsidRPr="00096B86" w:rsidRDefault="00373C3F" w:rsidP="00373C3F">
            <w:pPr>
              <w:numPr>
                <w:ilvl w:val="0"/>
                <w:numId w:val="1"/>
              </w:numPr>
              <w:jc w:val="center"/>
              <w:rPr>
                <w:rFonts w:ascii="Gill Sans MT" w:hAnsi="Gill Sans MT" w:cs="Arial"/>
              </w:rPr>
            </w:pPr>
          </w:p>
        </w:tc>
        <w:tc>
          <w:tcPr>
            <w:tcW w:w="1119" w:type="dxa"/>
          </w:tcPr>
          <w:p w14:paraId="165D0CC4" w14:textId="77777777" w:rsidR="00373C3F" w:rsidRPr="00096B86" w:rsidRDefault="00373C3F" w:rsidP="00373C3F">
            <w:pPr>
              <w:jc w:val="center"/>
              <w:rPr>
                <w:rFonts w:ascii="Gill Sans MT" w:hAnsi="Gill Sans MT" w:cs="Arial"/>
              </w:rPr>
            </w:pPr>
            <w:r>
              <w:rPr>
                <w:rFonts w:ascii="Gill Sans MT" w:hAnsi="Gill Sans MT" w:cs="Arial"/>
              </w:rPr>
              <w:t>25</w:t>
            </w:r>
          </w:p>
        </w:tc>
        <w:tc>
          <w:tcPr>
            <w:tcW w:w="933" w:type="dxa"/>
          </w:tcPr>
          <w:p w14:paraId="0ABF85FC" w14:textId="77777777" w:rsidR="00373C3F" w:rsidRPr="00096B86" w:rsidRDefault="00373C3F" w:rsidP="00373C3F">
            <w:pPr>
              <w:jc w:val="center"/>
              <w:rPr>
                <w:rFonts w:ascii="Gill Sans MT" w:hAnsi="Gill Sans MT" w:cs="Arial"/>
              </w:rPr>
            </w:pPr>
            <w:r>
              <w:rPr>
                <w:rFonts w:ascii="Gill Sans MT" w:hAnsi="Gill Sans MT" w:cs="Arial"/>
              </w:rPr>
              <w:t>Map 3-8</w:t>
            </w:r>
          </w:p>
        </w:tc>
        <w:tc>
          <w:tcPr>
            <w:tcW w:w="1440" w:type="dxa"/>
          </w:tcPr>
          <w:p w14:paraId="37232291" w14:textId="77777777" w:rsidR="00373C3F" w:rsidRDefault="00373C3F" w:rsidP="00373C3F">
            <w:pPr>
              <w:jc w:val="center"/>
              <w:rPr>
                <w:rFonts w:ascii="Gill Sans MT" w:hAnsi="Gill Sans MT" w:cs="Arial"/>
              </w:rPr>
            </w:pPr>
            <w:r>
              <w:rPr>
                <w:rFonts w:ascii="Gill Sans MT" w:hAnsi="Gill Sans MT" w:cs="Arial"/>
              </w:rPr>
              <w:t>Orange-Posma</w:t>
            </w:r>
          </w:p>
          <w:p w14:paraId="7083D2A9" w14:textId="59F1ECDD"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0C358D7E" w14:textId="204F2CEC"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7D81C40E" w14:textId="77777777" w:rsidR="00373C3F" w:rsidRPr="00096B86" w:rsidRDefault="00373C3F" w:rsidP="00373C3F">
            <w:pPr>
              <w:rPr>
                <w:rFonts w:ascii="Gill Sans MT" w:hAnsi="Gill Sans MT" w:cs="Arial"/>
              </w:rPr>
            </w:pPr>
          </w:p>
        </w:tc>
        <w:tc>
          <w:tcPr>
            <w:tcW w:w="3462" w:type="dxa"/>
          </w:tcPr>
          <w:p w14:paraId="764B5082" w14:textId="77777777" w:rsidR="00373C3F" w:rsidRPr="00096B86" w:rsidRDefault="00373C3F" w:rsidP="00373C3F">
            <w:pPr>
              <w:rPr>
                <w:rFonts w:ascii="Gill Sans MT" w:hAnsi="Gill Sans MT" w:cs="Arial"/>
              </w:rPr>
            </w:pPr>
          </w:p>
        </w:tc>
      </w:tr>
      <w:tr w:rsidR="00373C3F" w:rsidRPr="00096B86" w14:paraId="7CF65894" w14:textId="77777777" w:rsidTr="0046760A">
        <w:trPr>
          <w:cantSplit/>
          <w:jc w:val="center"/>
        </w:trPr>
        <w:tc>
          <w:tcPr>
            <w:tcW w:w="748" w:type="dxa"/>
          </w:tcPr>
          <w:p w14:paraId="71136716" w14:textId="77777777" w:rsidR="00373C3F" w:rsidRPr="00096B86" w:rsidRDefault="00373C3F" w:rsidP="00373C3F">
            <w:pPr>
              <w:numPr>
                <w:ilvl w:val="0"/>
                <w:numId w:val="1"/>
              </w:numPr>
              <w:jc w:val="center"/>
              <w:rPr>
                <w:rFonts w:ascii="Gill Sans MT" w:hAnsi="Gill Sans MT" w:cs="Arial"/>
              </w:rPr>
            </w:pPr>
          </w:p>
        </w:tc>
        <w:tc>
          <w:tcPr>
            <w:tcW w:w="1119" w:type="dxa"/>
          </w:tcPr>
          <w:p w14:paraId="1066BA6B" w14:textId="77777777" w:rsidR="00373C3F" w:rsidRPr="00096B86" w:rsidRDefault="00373C3F" w:rsidP="00373C3F">
            <w:pPr>
              <w:jc w:val="center"/>
              <w:rPr>
                <w:rFonts w:ascii="Gill Sans MT" w:hAnsi="Gill Sans MT" w:cs="Arial"/>
              </w:rPr>
            </w:pPr>
            <w:r>
              <w:rPr>
                <w:rFonts w:ascii="Gill Sans MT" w:hAnsi="Gill Sans MT" w:cs="Arial"/>
              </w:rPr>
              <w:t>26</w:t>
            </w:r>
          </w:p>
        </w:tc>
        <w:tc>
          <w:tcPr>
            <w:tcW w:w="933" w:type="dxa"/>
          </w:tcPr>
          <w:p w14:paraId="500A656D" w14:textId="77777777" w:rsidR="00373C3F" w:rsidRPr="00096B86" w:rsidRDefault="00373C3F" w:rsidP="00373C3F">
            <w:pPr>
              <w:jc w:val="center"/>
              <w:rPr>
                <w:rFonts w:ascii="Gill Sans MT" w:hAnsi="Gill Sans MT" w:cs="Arial"/>
              </w:rPr>
            </w:pPr>
            <w:r>
              <w:rPr>
                <w:rFonts w:ascii="Gill Sans MT" w:hAnsi="Gill Sans MT" w:cs="Arial"/>
              </w:rPr>
              <w:t>Map 3-9</w:t>
            </w:r>
          </w:p>
        </w:tc>
        <w:tc>
          <w:tcPr>
            <w:tcW w:w="1440" w:type="dxa"/>
          </w:tcPr>
          <w:p w14:paraId="467CA258" w14:textId="77777777" w:rsidR="00373C3F" w:rsidRDefault="00373C3F" w:rsidP="00373C3F">
            <w:pPr>
              <w:jc w:val="center"/>
              <w:rPr>
                <w:rFonts w:ascii="Gill Sans MT" w:hAnsi="Gill Sans MT" w:cs="Arial"/>
              </w:rPr>
            </w:pPr>
            <w:r>
              <w:rPr>
                <w:rFonts w:ascii="Gill Sans MT" w:hAnsi="Gill Sans MT" w:cs="Arial"/>
              </w:rPr>
              <w:t>Orange-Posma</w:t>
            </w:r>
          </w:p>
          <w:p w14:paraId="39E1D62C" w14:textId="366CF544"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27E22C14" w14:textId="560A9DED" w:rsidR="00373C3F" w:rsidRPr="00096B86" w:rsidRDefault="00373C3F" w:rsidP="00373C3F">
            <w:pPr>
              <w:autoSpaceDE w:val="0"/>
              <w:autoSpaceDN w:val="0"/>
              <w:adjustRightInd w:val="0"/>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2AC1C9CB" w14:textId="77777777" w:rsidR="00373C3F" w:rsidRPr="00096B86" w:rsidRDefault="00373C3F" w:rsidP="00373C3F">
            <w:pPr>
              <w:rPr>
                <w:rFonts w:ascii="Gill Sans MT" w:hAnsi="Gill Sans MT" w:cs="Arial"/>
              </w:rPr>
            </w:pPr>
          </w:p>
        </w:tc>
        <w:tc>
          <w:tcPr>
            <w:tcW w:w="3462" w:type="dxa"/>
          </w:tcPr>
          <w:p w14:paraId="67673202" w14:textId="77777777" w:rsidR="00373C3F" w:rsidRPr="00096B86" w:rsidRDefault="00373C3F" w:rsidP="00373C3F">
            <w:pPr>
              <w:rPr>
                <w:rFonts w:ascii="Gill Sans MT" w:hAnsi="Gill Sans MT" w:cs="Arial"/>
              </w:rPr>
            </w:pPr>
          </w:p>
        </w:tc>
      </w:tr>
      <w:tr w:rsidR="00373C3F" w:rsidRPr="00096B86" w14:paraId="143F9424" w14:textId="77777777" w:rsidTr="0046760A">
        <w:trPr>
          <w:cantSplit/>
          <w:jc w:val="center"/>
        </w:trPr>
        <w:tc>
          <w:tcPr>
            <w:tcW w:w="748" w:type="dxa"/>
          </w:tcPr>
          <w:p w14:paraId="11B12E83" w14:textId="77777777" w:rsidR="00373C3F" w:rsidRPr="00096B86" w:rsidRDefault="00373C3F" w:rsidP="00373C3F">
            <w:pPr>
              <w:numPr>
                <w:ilvl w:val="0"/>
                <w:numId w:val="1"/>
              </w:numPr>
              <w:jc w:val="center"/>
              <w:rPr>
                <w:rFonts w:ascii="Gill Sans MT" w:hAnsi="Gill Sans MT" w:cs="Arial"/>
              </w:rPr>
            </w:pPr>
          </w:p>
        </w:tc>
        <w:tc>
          <w:tcPr>
            <w:tcW w:w="1119" w:type="dxa"/>
          </w:tcPr>
          <w:p w14:paraId="55521E19" w14:textId="77777777" w:rsidR="00373C3F" w:rsidRPr="00096B86" w:rsidRDefault="00373C3F" w:rsidP="00373C3F">
            <w:pPr>
              <w:jc w:val="center"/>
              <w:rPr>
                <w:rFonts w:ascii="Gill Sans MT" w:hAnsi="Gill Sans MT" w:cs="Arial"/>
              </w:rPr>
            </w:pPr>
            <w:r>
              <w:rPr>
                <w:rFonts w:ascii="Gill Sans MT" w:hAnsi="Gill Sans MT" w:cs="Arial"/>
              </w:rPr>
              <w:t>27</w:t>
            </w:r>
          </w:p>
        </w:tc>
        <w:tc>
          <w:tcPr>
            <w:tcW w:w="933" w:type="dxa"/>
          </w:tcPr>
          <w:p w14:paraId="4A597C00" w14:textId="77777777" w:rsidR="00373C3F" w:rsidRPr="00096B86" w:rsidRDefault="00373C3F" w:rsidP="00373C3F">
            <w:pPr>
              <w:jc w:val="center"/>
              <w:rPr>
                <w:rFonts w:ascii="Gill Sans MT" w:hAnsi="Gill Sans MT" w:cs="Arial"/>
              </w:rPr>
            </w:pPr>
            <w:r>
              <w:rPr>
                <w:rFonts w:ascii="Gill Sans MT" w:hAnsi="Gill Sans MT" w:cs="Arial"/>
              </w:rPr>
              <w:t>Map 3-10</w:t>
            </w:r>
          </w:p>
        </w:tc>
        <w:tc>
          <w:tcPr>
            <w:tcW w:w="1440" w:type="dxa"/>
          </w:tcPr>
          <w:p w14:paraId="30A698AC" w14:textId="77777777" w:rsidR="00373C3F" w:rsidRDefault="00373C3F" w:rsidP="00373C3F">
            <w:pPr>
              <w:jc w:val="center"/>
              <w:rPr>
                <w:rFonts w:ascii="Gill Sans MT" w:hAnsi="Gill Sans MT" w:cs="Arial"/>
              </w:rPr>
            </w:pPr>
            <w:r>
              <w:rPr>
                <w:rFonts w:ascii="Gill Sans MT" w:hAnsi="Gill Sans MT" w:cs="Arial"/>
              </w:rPr>
              <w:t>Orange-Posma</w:t>
            </w:r>
          </w:p>
          <w:p w14:paraId="65F6DA73" w14:textId="023BC4D9"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4A274E6F" w14:textId="4AF02179"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60F8DE4D" w14:textId="77777777" w:rsidR="00373C3F" w:rsidRPr="00096B86" w:rsidRDefault="00373C3F" w:rsidP="00373C3F">
            <w:pPr>
              <w:rPr>
                <w:rFonts w:ascii="Gill Sans MT" w:hAnsi="Gill Sans MT" w:cs="Arial"/>
              </w:rPr>
            </w:pPr>
          </w:p>
        </w:tc>
        <w:tc>
          <w:tcPr>
            <w:tcW w:w="3462" w:type="dxa"/>
          </w:tcPr>
          <w:p w14:paraId="467511FB" w14:textId="77777777" w:rsidR="00373C3F" w:rsidRPr="00096B86" w:rsidRDefault="00373C3F" w:rsidP="00373C3F">
            <w:pPr>
              <w:rPr>
                <w:rFonts w:ascii="Gill Sans MT" w:hAnsi="Gill Sans MT" w:cs="Arial"/>
              </w:rPr>
            </w:pPr>
          </w:p>
        </w:tc>
      </w:tr>
      <w:tr w:rsidR="00373C3F" w:rsidRPr="00096B86" w14:paraId="6F9DAF0E" w14:textId="77777777" w:rsidTr="0046760A">
        <w:trPr>
          <w:cantSplit/>
          <w:jc w:val="center"/>
        </w:trPr>
        <w:tc>
          <w:tcPr>
            <w:tcW w:w="748" w:type="dxa"/>
          </w:tcPr>
          <w:p w14:paraId="6622E744" w14:textId="77777777" w:rsidR="00373C3F" w:rsidRPr="00096B86" w:rsidRDefault="00373C3F" w:rsidP="00373C3F">
            <w:pPr>
              <w:numPr>
                <w:ilvl w:val="0"/>
                <w:numId w:val="1"/>
              </w:numPr>
              <w:jc w:val="center"/>
              <w:rPr>
                <w:rFonts w:ascii="Gill Sans MT" w:hAnsi="Gill Sans MT" w:cs="Arial"/>
              </w:rPr>
            </w:pPr>
          </w:p>
        </w:tc>
        <w:tc>
          <w:tcPr>
            <w:tcW w:w="1119" w:type="dxa"/>
          </w:tcPr>
          <w:p w14:paraId="640F12C3" w14:textId="77777777" w:rsidR="00373C3F" w:rsidRPr="00096B86" w:rsidRDefault="00373C3F" w:rsidP="00373C3F">
            <w:pPr>
              <w:jc w:val="center"/>
              <w:rPr>
                <w:rFonts w:ascii="Gill Sans MT" w:hAnsi="Gill Sans MT" w:cs="Arial"/>
              </w:rPr>
            </w:pPr>
            <w:r>
              <w:rPr>
                <w:rFonts w:ascii="Gill Sans MT" w:hAnsi="Gill Sans MT" w:cs="Arial"/>
              </w:rPr>
              <w:t>28</w:t>
            </w:r>
          </w:p>
        </w:tc>
        <w:tc>
          <w:tcPr>
            <w:tcW w:w="933" w:type="dxa"/>
          </w:tcPr>
          <w:p w14:paraId="314FB4BB" w14:textId="77777777" w:rsidR="00373C3F" w:rsidRPr="00096B86" w:rsidRDefault="00373C3F" w:rsidP="00373C3F">
            <w:pPr>
              <w:jc w:val="center"/>
              <w:rPr>
                <w:rFonts w:ascii="Gill Sans MT" w:hAnsi="Gill Sans MT" w:cs="Arial"/>
              </w:rPr>
            </w:pPr>
            <w:r>
              <w:rPr>
                <w:rFonts w:ascii="Gill Sans MT" w:hAnsi="Gill Sans MT" w:cs="Arial"/>
              </w:rPr>
              <w:t>Map 3-11</w:t>
            </w:r>
          </w:p>
        </w:tc>
        <w:tc>
          <w:tcPr>
            <w:tcW w:w="1440" w:type="dxa"/>
          </w:tcPr>
          <w:p w14:paraId="4B310BD1" w14:textId="77777777" w:rsidR="00373C3F" w:rsidRDefault="00373C3F" w:rsidP="00373C3F">
            <w:pPr>
              <w:jc w:val="center"/>
              <w:rPr>
                <w:rFonts w:ascii="Gill Sans MT" w:hAnsi="Gill Sans MT" w:cs="Arial"/>
              </w:rPr>
            </w:pPr>
            <w:r>
              <w:rPr>
                <w:rFonts w:ascii="Gill Sans MT" w:hAnsi="Gill Sans MT" w:cs="Arial"/>
              </w:rPr>
              <w:t>Orange-Posma</w:t>
            </w:r>
          </w:p>
          <w:p w14:paraId="59D5475E" w14:textId="339F36C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61FCE64" w14:textId="089E0346"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6D3DCC16" w14:textId="77777777" w:rsidR="00373C3F" w:rsidRPr="00096B86" w:rsidRDefault="00373C3F" w:rsidP="00373C3F">
            <w:pPr>
              <w:rPr>
                <w:rFonts w:ascii="Gill Sans MT" w:hAnsi="Gill Sans MT" w:cs="Arial"/>
                <w:highlight w:val="yellow"/>
              </w:rPr>
            </w:pPr>
          </w:p>
        </w:tc>
        <w:tc>
          <w:tcPr>
            <w:tcW w:w="3462" w:type="dxa"/>
          </w:tcPr>
          <w:p w14:paraId="76CB4832" w14:textId="77777777" w:rsidR="00373C3F" w:rsidRPr="00096B86" w:rsidRDefault="00373C3F" w:rsidP="00373C3F">
            <w:pPr>
              <w:rPr>
                <w:rFonts w:ascii="Gill Sans MT" w:hAnsi="Gill Sans MT" w:cs="Arial"/>
                <w:highlight w:val="yellow"/>
              </w:rPr>
            </w:pPr>
          </w:p>
        </w:tc>
      </w:tr>
      <w:tr w:rsidR="00373C3F" w:rsidRPr="00096B86" w14:paraId="2D7A432B" w14:textId="77777777" w:rsidTr="0046760A">
        <w:trPr>
          <w:cantSplit/>
          <w:jc w:val="center"/>
        </w:trPr>
        <w:tc>
          <w:tcPr>
            <w:tcW w:w="748" w:type="dxa"/>
          </w:tcPr>
          <w:p w14:paraId="0F51A6E6" w14:textId="77777777" w:rsidR="00373C3F" w:rsidRPr="00096B86" w:rsidRDefault="00373C3F" w:rsidP="00373C3F">
            <w:pPr>
              <w:numPr>
                <w:ilvl w:val="0"/>
                <w:numId w:val="1"/>
              </w:numPr>
              <w:jc w:val="center"/>
              <w:rPr>
                <w:rFonts w:ascii="Gill Sans MT" w:hAnsi="Gill Sans MT" w:cs="Arial"/>
              </w:rPr>
            </w:pPr>
          </w:p>
        </w:tc>
        <w:tc>
          <w:tcPr>
            <w:tcW w:w="1119" w:type="dxa"/>
          </w:tcPr>
          <w:p w14:paraId="4A7C6DF1" w14:textId="77777777" w:rsidR="00373C3F" w:rsidRPr="00096B86" w:rsidRDefault="00373C3F" w:rsidP="00373C3F">
            <w:pPr>
              <w:jc w:val="center"/>
              <w:rPr>
                <w:rFonts w:ascii="Gill Sans MT" w:hAnsi="Gill Sans MT" w:cs="Arial"/>
              </w:rPr>
            </w:pPr>
            <w:r>
              <w:rPr>
                <w:rFonts w:ascii="Gill Sans MT" w:hAnsi="Gill Sans MT" w:cs="Arial"/>
              </w:rPr>
              <w:t>29</w:t>
            </w:r>
          </w:p>
        </w:tc>
        <w:tc>
          <w:tcPr>
            <w:tcW w:w="933" w:type="dxa"/>
          </w:tcPr>
          <w:p w14:paraId="22928CB8" w14:textId="77777777" w:rsidR="00373C3F" w:rsidRPr="00096B86" w:rsidRDefault="00373C3F" w:rsidP="00373C3F">
            <w:pPr>
              <w:jc w:val="center"/>
              <w:rPr>
                <w:rFonts w:ascii="Gill Sans MT" w:hAnsi="Gill Sans MT" w:cs="Arial"/>
              </w:rPr>
            </w:pPr>
            <w:r>
              <w:rPr>
                <w:rFonts w:ascii="Gill Sans MT" w:hAnsi="Gill Sans MT" w:cs="Arial"/>
              </w:rPr>
              <w:t>Map 3-11</w:t>
            </w:r>
          </w:p>
        </w:tc>
        <w:tc>
          <w:tcPr>
            <w:tcW w:w="1440" w:type="dxa"/>
          </w:tcPr>
          <w:p w14:paraId="0E848FA0" w14:textId="77777777" w:rsidR="00373C3F" w:rsidRDefault="00373C3F" w:rsidP="00373C3F">
            <w:pPr>
              <w:jc w:val="center"/>
              <w:rPr>
                <w:rFonts w:ascii="Gill Sans MT" w:hAnsi="Gill Sans MT" w:cs="Arial"/>
              </w:rPr>
            </w:pPr>
            <w:r>
              <w:rPr>
                <w:rFonts w:ascii="Gill Sans MT" w:hAnsi="Gill Sans MT" w:cs="Arial"/>
              </w:rPr>
              <w:t>Orange-Posma</w:t>
            </w:r>
          </w:p>
          <w:p w14:paraId="6B2D4456" w14:textId="0E86B762"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42A37ABF" w14:textId="6A9E168C" w:rsidR="00373C3F" w:rsidRPr="00096B86" w:rsidRDefault="00373C3F" w:rsidP="00373C3F">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14A8D39F" w14:textId="77777777" w:rsidR="00373C3F" w:rsidRPr="00096B86" w:rsidRDefault="00373C3F" w:rsidP="00373C3F">
            <w:pPr>
              <w:rPr>
                <w:rFonts w:ascii="Gill Sans MT" w:hAnsi="Gill Sans MT" w:cs="Arial"/>
              </w:rPr>
            </w:pPr>
          </w:p>
        </w:tc>
        <w:tc>
          <w:tcPr>
            <w:tcW w:w="3462" w:type="dxa"/>
          </w:tcPr>
          <w:p w14:paraId="2BCB3342" w14:textId="77777777" w:rsidR="00373C3F" w:rsidRPr="00096B86" w:rsidRDefault="00373C3F" w:rsidP="00373C3F">
            <w:pPr>
              <w:rPr>
                <w:rFonts w:ascii="Gill Sans MT" w:hAnsi="Gill Sans MT" w:cs="Arial"/>
              </w:rPr>
            </w:pPr>
          </w:p>
        </w:tc>
      </w:tr>
      <w:tr w:rsidR="00373C3F" w:rsidRPr="00096B86" w14:paraId="47405E68" w14:textId="77777777" w:rsidTr="0046760A">
        <w:trPr>
          <w:cantSplit/>
          <w:jc w:val="center"/>
        </w:trPr>
        <w:tc>
          <w:tcPr>
            <w:tcW w:w="748" w:type="dxa"/>
          </w:tcPr>
          <w:p w14:paraId="466F9A71" w14:textId="77777777" w:rsidR="00373C3F" w:rsidRPr="00096B86" w:rsidRDefault="00373C3F" w:rsidP="00373C3F">
            <w:pPr>
              <w:numPr>
                <w:ilvl w:val="0"/>
                <w:numId w:val="1"/>
              </w:numPr>
              <w:jc w:val="center"/>
              <w:rPr>
                <w:rFonts w:ascii="Gill Sans MT" w:hAnsi="Gill Sans MT" w:cs="Arial"/>
              </w:rPr>
            </w:pPr>
          </w:p>
        </w:tc>
        <w:tc>
          <w:tcPr>
            <w:tcW w:w="1119" w:type="dxa"/>
          </w:tcPr>
          <w:p w14:paraId="4284C861" w14:textId="77777777" w:rsidR="00373C3F" w:rsidRPr="00096B86" w:rsidRDefault="00373C3F" w:rsidP="00373C3F">
            <w:pPr>
              <w:jc w:val="center"/>
              <w:rPr>
                <w:rFonts w:ascii="Gill Sans MT" w:hAnsi="Gill Sans MT" w:cs="Arial"/>
              </w:rPr>
            </w:pPr>
            <w:r>
              <w:rPr>
                <w:rFonts w:ascii="Gill Sans MT" w:hAnsi="Gill Sans MT" w:cs="Arial"/>
              </w:rPr>
              <w:t>30</w:t>
            </w:r>
          </w:p>
        </w:tc>
        <w:tc>
          <w:tcPr>
            <w:tcW w:w="933" w:type="dxa"/>
          </w:tcPr>
          <w:p w14:paraId="7B07F738" w14:textId="77777777" w:rsidR="00373C3F" w:rsidRPr="00096B86" w:rsidRDefault="00373C3F" w:rsidP="00373C3F">
            <w:pPr>
              <w:jc w:val="center"/>
              <w:rPr>
                <w:rFonts w:ascii="Gill Sans MT" w:hAnsi="Gill Sans MT" w:cs="Arial"/>
              </w:rPr>
            </w:pPr>
            <w:r>
              <w:rPr>
                <w:rFonts w:ascii="Gill Sans MT" w:hAnsi="Gill Sans MT" w:cs="Arial"/>
              </w:rPr>
              <w:t>Map 3-13</w:t>
            </w:r>
          </w:p>
        </w:tc>
        <w:tc>
          <w:tcPr>
            <w:tcW w:w="1440" w:type="dxa"/>
          </w:tcPr>
          <w:p w14:paraId="561B2299" w14:textId="77777777" w:rsidR="00373C3F" w:rsidRDefault="00373C3F" w:rsidP="00373C3F">
            <w:pPr>
              <w:jc w:val="center"/>
              <w:rPr>
                <w:rFonts w:ascii="Gill Sans MT" w:hAnsi="Gill Sans MT" w:cs="Arial"/>
              </w:rPr>
            </w:pPr>
            <w:r>
              <w:rPr>
                <w:rFonts w:ascii="Gill Sans MT" w:hAnsi="Gill Sans MT" w:cs="Arial"/>
              </w:rPr>
              <w:t>Orange-Posma</w:t>
            </w:r>
          </w:p>
          <w:p w14:paraId="7BA41235" w14:textId="6A0B2F2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05B66A0" w14:textId="302838AA"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2D7CED34" w14:textId="77777777" w:rsidR="00373C3F" w:rsidRPr="00096B86" w:rsidRDefault="00373C3F" w:rsidP="00373C3F">
            <w:pPr>
              <w:rPr>
                <w:rFonts w:ascii="Gill Sans MT" w:hAnsi="Gill Sans MT" w:cs="Arial"/>
              </w:rPr>
            </w:pPr>
          </w:p>
        </w:tc>
        <w:tc>
          <w:tcPr>
            <w:tcW w:w="3462" w:type="dxa"/>
          </w:tcPr>
          <w:p w14:paraId="2CA4BF01" w14:textId="77777777" w:rsidR="00373C3F" w:rsidRPr="00096B86" w:rsidRDefault="00373C3F" w:rsidP="00373C3F">
            <w:pPr>
              <w:rPr>
                <w:rFonts w:ascii="Gill Sans MT" w:hAnsi="Gill Sans MT" w:cs="Arial"/>
              </w:rPr>
            </w:pPr>
          </w:p>
        </w:tc>
      </w:tr>
      <w:tr w:rsidR="00373C3F" w:rsidRPr="00096B86" w14:paraId="1FA468DA" w14:textId="77777777" w:rsidTr="0046760A">
        <w:trPr>
          <w:cantSplit/>
          <w:jc w:val="center"/>
        </w:trPr>
        <w:tc>
          <w:tcPr>
            <w:tcW w:w="748" w:type="dxa"/>
          </w:tcPr>
          <w:p w14:paraId="0B729BD8" w14:textId="77777777" w:rsidR="00373C3F" w:rsidRPr="00096B86" w:rsidRDefault="00373C3F" w:rsidP="00373C3F">
            <w:pPr>
              <w:numPr>
                <w:ilvl w:val="0"/>
                <w:numId w:val="1"/>
              </w:numPr>
              <w:jc w:val="center"/>
              <w:rPr>
                <w:rFonts w:ascii="Gill Sans MT" w:hAnsi="Gill Sans MT" w:cs="Arial"/>
              </w:rPr>
            </w:pPr>
          </w:p>
        </w:tc>
        <w:tc>
          <w:tcPr>
            <w:tcW w:w="1119" w:type="dxa"/>
          </w:tcPr>
          <w:p w14:paraId="46D15BB3" w14:textId="77777777" w:rsidR="00373C3F" w:rsidRPr="00096B86" w:rsidRDefault="00373C3F" w:rsidP="00373C3F">
            <w:pPr>
              <w:jc w:val="center"/>
              <w:rPr>
                <w:rFonts w:ascii="Gill Sans MT" w:hAnsi="Gill Sans MT" w:cs="Arial"/>
              </w:rPr>
            </w:pPr>
            <w:r>
              <w:rPr>
                <w:rFonts w:ascii="Gill Sans MT" w:hAnsi="Gill Sans MT" w:cs="Arial"/>
              </w:rPr>
              <w:t>31</w:t>
            </w:r>
          </w:p>
        </w:tc>
        <w:tc>
          <w:tcPr>
            <w:tcW w:w="933" w:type="dxa"/>
          </w:tcPr>
          <w:p w14:paraId="68B7BEA3" w14:textId="77777777" w:rsidR="00373C3F" w:rsidRPr="00096B86" w:rsidRDefault="00373C3F" w:rsidP="00373C3F">
            <w:pPr>
              <w:jc w:val="center"/>
              <w:rPr>
                <w:rFonts w:ascii="Gill Sans MT" w:hAnsi="Gill Sans MT" w:cs="Arial"/>
              </w:rPr>
            </w:pPr>
            <w:r>
              <w:rPr>
                <w:rFonts w:ascii="Gill Sans MT" w:hAnsi="Gill Sans MT" w:cs="Arial"/>
              </w:rPr>
              <w:t>Map 3-14</w:t>
            </w:r>
          </w:p>
        </w:tc>
        <w:tc>
          <w:tcPr>
            <w:tcW w:w="1440" w:type="dxa"/>
          </w:tcPr>
          <w:p w14:paraId="6E570065" w14:textId="77777777" w:rsidR="00373C3F" w:rsidRDefault="00373C3F" w:rsidP="00373C3F">
            <w:pPr>
              <w:jc w:val="center"/>
              <w:rPr>
                <w:rFonts w:ascii="Gill Sans MT" w:hAnsi="Gill Sans MT" w:cs="Arial"/>
              </w:rPr>
            </w:pPr>
            <w:r>
              <w:rPr>
                <w:rFonts w:ascii="Gill Sans MT" w:hAnsi="Gill Sans MT" w:cs="Arial"/>
              </w:rPr>
              <w:t>Orange-Posma</w:t>
            </w:r>
          </w:p>
          <w:p w14:paraId="6C196088" w14:textId="1AB709DF"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24994223" w14:textId="2661BC11"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268AEE97" w14:textId="77777777" w:rsidR="00373C3F" w:rsidRPr="00096B86" w:rsidRDefault="00373C3F" w:rsidP="00373C3F">
            <w:pPr>
              <w:rPr>
                <w:rFonts w:ascii="Gill Sans MT" w:hAnsi="Gill Sans MT" w:cs="Arial"/>
              </w:rPr>
            </w:pPr>
          </w:p>
        </w:tc>
        <w:tc>
          <w:tcPr>
            <w:tcW w:w="3462" w:type="dxa"/>
          </w:tcPr>
          <w:p w14:paraId="3AEFE156" w14:textId="77777777" w:rsidR="00373C3F" w:rsidRPr="00096B86" w:rsidRDefault="00373C3F" w:rsidP="00373C3F">
            <w:pPr>
              <w:rPr>
                <w:rFonts w:ascii="Gill Sans MT" w:hAnsi="Gill Sans MT" w:cs="Arial"/>
              </w:rPr>
            </w:pPr>
          </w:p>
        </w:tc>
      </w:tr>
      <w:tr w:rsidR="00373C3F" w:rsidRPr="00096B86" w14:paraId="64E82637" w14:textId="77777777" w:rsidTr="0046760A">
        <w:trPr>
          <w:cantSplit/>
          <w:jc w:val="center"/>
        </w:trPr>
        <w:tc>
          <w:tcPr>
            <w:tcW w:w="748" w:type="dxa"/>
          </w:tcPr>
          <w:p w14:paraId="0157270D" w14:textId="77777777" w:rsidR="00373C3F" w:rsidRPr="00096B86" w:rsidRDefault="00373C3F" w:rsidP="00373C3F">
            <w:pPr>
              <w:numPr>
                <w:ilvl w:val="0"/>
                <w:numId w:val="1"/>
              </w:numPr>
              <w:jc w:val="center"/>
              <w:rPr>
                <w:rFonts w:ascii="Gill Sans MT" w:hAnsi="Gill Sans MT" w:cs="Arial"/>
              </w:rPr>
            </w:pPr>
          </w:p>
        </w:tc>
        <w:tc>
          <w:tcPr>
            <w:tcW w:w="1119" w:type="dxa"/>
          </w:tcPr>
          <w:p w14:paraId="0781C583" w14:textId="77777777" w:rsidR="00373C3F" w:rsidRPr="00096B86" w:rsidRDefault="00373C3F" w:rsidP="00373C3F">
            <w:pPr>
              <w:jc w:val="center"/>
              <w:rPr>
                <w:rFonts w:ascii="Gill Sans MT" w:hAnsi="Gill Sans MT" w:cs="Arial"/>
              </w:rPr>
            </w:pPr>
            <w:r>
              <w:rPr>
                <w:rFonts w:ascii="Gill Sans MT" w:hAnsi="Gill Sans MT" w:cs="Arial"/>
              </w:rPr>
              <w:t>32</w:t>
            </w:r>
          </w:p>
        </w:tc>
        <w:tc>
          <w:tcPr>
            <w:tcW w:w="933" w:type="dxa"/>
          </w:tcPr>
          <w:p w14:paraId="1882F761" w14:textId="77777777" w:rsidR="00373C3F" w:rsidRPr="00096B86" w:rsidRDefault="00373C3F" w:rsidP="00373C3F">
            <w:pPr>
              <w:jc w:val="center"/>
              <w:rPr>
                <w:rFonts w:ascii="Gill Sans MT" w:hAnsi="Gill Sans MT" w:cs="Arial"/>
              </w:rPr>
            </w:pPr>
            <w:r>
              <w:rPr>
                <w:rFonts w:ascii="Gill Sans MT" w:hAnsi="Gill Sans MT" w:cs="Arial"/>
              </w:rPr>
              <w:t>Map 3-15</w:t>
            </w:r>
          </w:p>
        </w:tc>
        <w:tc>
          <w:tcPr>
            <w:tcW w:w="1440" w:type="dxa"/>
          </w:tcPr>
          <w:p w14:paraId="4375419D" w14:textId="77777777" w:rsidR="00373C3F" w:rsidRDefault="00373C3F" w:rsidP="00373C3F">
            <w:pPr>
              <w:jc w:val="center"/>
              <w:rPr>
                <w:rFonts w:ascii="Gill Sans MT" w:hAnsi="Gill Sans MT" w:cs="Arial"/>
              </w:rPr>
            </w:pPr>
            <w:r>
              <w:rPr>
                <w:rFonts w:ascii="Gill Sans MT" w:hAnsi="Gill Sans MT" w:cs="Arial"/>
              </w:rPr>
              <w:t>Orange-Posma</w:t>
            </w:r>
          </w:p>
          <w:p w14:paraId="7358F979" w14:textId="0462FBA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3767861D" w14:textId="3ADBD908"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1990DF07" w14:textId="77777777" w:rsidR="00373C3F" w:rsidRPr="00096B86" w:rsidRDefault="00373C3F" w:rsidP="00373C3F">
            <w:pPr>
              <w:rPr>
                <w:rFonts w:ascii="Gill Sans MT" w:hAnsi="Gill Sans MT" w:cs="Arial"/>
              </w:rPr>
            </w:pPr>
          </w:p>
        </w:tc>
        <w:tc>
          <w:tcPr>
            <w:tcW w:w="3462" w:type="dxa"/>
          </w:tcPr>
          <w:p w14:paraId="65C8D6DF" w14:textId="77777777" w:rsidR="00373C3F" w:rsidRPr="00096B86" w:rsidRDefault="00373C3F" w:rsidP="00373C3F">
            <w:pPr>
              <w:rPr>
                <w:rFonts w:ascii="Gill Sans MT" w:hAnsi="Gill Sans MT" w:cs="Arial"/>
              </w:rPr>
            </w:pPr>
          </w:p>
        </w:tc>
      </w:tr>
      <w:tr w:rsidR="00373C3F" w:rsidRPr="00096B86" w14:paraId="75710FF8" w14:textId="77777777" w:rsidTr="0046760A">
        <w:trPr>
          <w:cantSplit/>
          <w:jc w:val="center"/>
        </w:trPr>
        <w:tc>
          <w:tcPr>
            <w:tcW w:w="748" w:type="dxa"/>
          </w:tcPr>
          <w:p w14:paraId="390EF9D3" w14:textId="77777777" w:rsidR="00373C3F" w:rsidRPr="00096B86" w:rsidRDefault="00373C3F" w:rsidP="00373C3F">
            <w:pPr>
              <w:numPr>
                <w:ilvl w:val="0"/>
                <w:numId w:val="1"/>
              </w:numPr>
              <w:jc w:val="center"/>
              <w:rPr>
                <w:rFonts w:ascii="Gill Sans MT" w:hAnsi="Gill Sans MT" w:cs="Arial"/>
              </w:rPr>
            </w:pPr>
          </w:p>
        </w:tc>
        <w:tc>
          <w:tcPr>
            <w:tcW w:w="1119" w:type="dxa"/>
          </w:tcPr>
          <w:p w14:paraId="0E92F86F" w14:textId="77777777" w:rsidR="00373C3F" w:rsidRPr="00096B86" w:rsidRDefault="00373C3F" w:rsidP="00373C3F">
            <w:pPr>
              <w:jc w:val="center"/>
              <w:rPr>
                <w:rFonts w:ascii="Gill Sans MT" w:hAnsi="Gill Sans MT" w:cs="Arial"/>
              </w:rPr>
            </w:pPr>
            <w:r>
              <w:rPr>
                <w:rFonts w:ascii="Gill Sans MT" w:hAnsi="Gill Sans MT" w:cs="Arial"/>
              </w:rPr>
              <w:t>33</w:t>
            </w:r>
          </w:p>
        </w:tc>
        <w:tc>
          <w:tcPr>
            <w:tcW w:w="933" w:type="dxa"/>
          </w:tcPr>
          <w:p w14:paraId="37517991" w14:textId="77777777" w:rsidR="00373C3F" w:rsidRPr="00096B86" w:rsidRDefault="00373C3F" w:rsidP="00373C3F">
            <w:pPr>
              <w:jc w:val="center"/>
              <w:rPr>
                <w:rFonts w:ascii="Gill Sans MT" w:hAnsi="Gill Sans MT" w:cs="Arial"/>
              </w:rPr>
            </w:pPr>
            <w:r>
              <w:rPr>
                <w:rFonts w:ascii="Gill Sans MT" w:hAnsi="Gill Sans MT" w:cs="Arial"/>
              </w:rPr>
              <w:t>Map 3-16</w:t>
            </w:r>
          </w:p>
        </w:tc>
        <w:tc>
          <w:tcPr>
            <w:tcW w:w="1440" w:type="dxa"/>
          </w:tcPr>
          <w:p w14:paraId="6E717580" w14:textId="77777777" w:rsidR="00373C3F" w:rsidRDefault="00373C3F" w:rsidP="00373C3F">
            <w:pPr>
              <w:jc w:val="center"/>
              <w:rPr>
                <w:rFonts w:ascii="Gill Sans MT" w:hAnsi="Gill Sans MT" w:cs="Arial"/>
              </w:rPr>
            </w:pPr>
            <w:r>
              <w:rPr>
                <w:rFonts w:ascii="Gill Sans MT" w:hAnsi="Gill Sans MT" w:cs="Arial"/>
              </w:rPr>
              <w:t>Orange-Posma</w:t>
            </w:r>
          </w:p>
          <w:p w14:paraId="4BB16ED7" w14:textId="11B5A63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70F60CAA" w14:textId="4690DD16"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2A50B871" w14:textId="77777777" w:rsidR="00373C3F" w:rsidRPr="00096B86" w:rsidRDefault="00373C3F" w:rsidP="00373C3F">
            <w:pPr>
              <w:rPr>
                <w:rFonts w:ascii="Gill Sans MT" w:hAnsi="Gill Sans MT" w:cs="Arial"/>
              </w:rPr>
            </w:pPr>
          </w:p>
        </w:tc>
        <w:tc>
          <w:tcPr>
            <w:tcW w:w="3462" w:type="dxa"/>
          </w:tcPr>
          <w:p w14:paraId="75C08311" w14:textId="77777777" w:rsidR="00373C3F" w:rsidRPr="00096B86" w:rsidRDefault="00373C3F" w:rsidP="00373C3F">
            <w:pPr>
              <w:rPr>
                <w:rFonts w:ascii="Gill Sans MT" w:hAnsi="Gill Sans MT" w:cs="Arial"/>
              </w:rPr>
            </w:pPr>
          </w:p>
        </w:tc>
      </w:tr>
      <w:tr w:rsidR="00373C3F" w:rsidRPr="00096B86" w14:paraId="20DD1EF2" w14:textId="77777777" w:rsidTr="0046760A">
        <w:trPr>
          <w:cantSplit/>
          <w:jc w:val="center"/>
        </w:trPr>
        <w:tc>
          <w:tcPr>
            <w:tcW w:w="748" w:type="dxa"/>
          </w:tcPr>
          <w:p w14:paraId="0D7E9369" w14:textId="77777777" w:rsidR="00373C3F" w:rsidRPr="00096B86" w:rsidRDefault="00373C3F" w:rsidP="00373C3F">
            <w:pPr>
              <w:numPr>
                <w:ilvl w:val="0"/>
                <w:numId w:val="1"/>
              </w:numPr>
              <w:jc w:val="center"/>
              <w:rPr>
                <w:rFonts w:ascii="Gill Sans MT" w:hAnsi="Gill Sans MT" w:cs="Arial"/>
              </w:rPr>
            </w:pPr>
          </w:p>
        </w:tc>
        <w:tc>
          <w:tcPr>
            <w:tcW w:w="1119" w:type="dxa"/>
          </w:tcPr>
          <w:p w14:paraId="4BE9CF6D" w14:textId="77777777" w:rsidR="00373C3F" w:rsidRPr="00096B86" w:rsidRDefault="00373C3F" w:rsidP="00373C3F">
            <w:pPr>
              <w:jc w:val="center"/>
              <w:rPr>
                <w:rFonts w:ascii="Gill Sans MT" w:hAnsi="Gill Sans MT" w:cs="Arial"/>
              </w:rPr>
            </w:pPr>
            <w:r>
              <w:rPr>
                <w:rFonts w:ascii="Gill Sans MT" w:hAnsi="Gill Sans MT" w:cs="Arial"/>
              </w:rPr>
              <w:t>34</w:t>
            </w:r>
          </w:p>
        </w:tc>
        <w:tc>
          <w:tcPr>
            <w:tcW w:w="933" w:type="dxa"/>
          </w:tcPr>
          <w:p w14:paraId="63C76FD9" w14:textId="77777777" w:rsidR="00373C3F" w:rsidRPr="00096B86" w:rsidRDefault="00373C3F" w:rsidP="00373C3F">
            <w:pPr>
              <w:jc w:val="center"/>
              <w:rPr>
                <w:rFonts w:ascii="Gill Sans MT" w:hAnsi="Gill Sans MT" w:cs="Arial"/>
              </w:rPr>
            </w:pPr>
            <w:r>
              <w:rPr>
                <w:rFonts w:ascii="Gill Sans MT" w:hAnsi="Gill Sans MT" w:cs="Arial"/>
              </w:rPr>
              <w:t>Map 3-17</w:t>
            </w:r>
          </w:p>
        </w:tc>
        <w:tc>
          <w:tcPr>
            <w:tcW w:w="1440" w:type="dxa"/>
          </w:tcPr>
          <w:p w14:paraId="160F6041" w14:textId="77777777" w:rsidR="00373C3F" w:rsidRDefault="00373C3F" w:rsidP="00373C3F">
            <w:pPr>
              <w:jc w:val="center"/>
              <w:rPr>
                <w:rFonts w:ascii="Gill Sans MT" w:hAnsi="Gill Sans MT" w:cs="Arial"/>
              </w:rPr>
            </w:pPr>
            <w:r>
              <w:rPr>
                <w:rFonts w:ascii="Gill Sans MT" w:hAnsi="Gill Sans MT" w:cs="Arial"/>
              </w:rPr>
              <w:t>Orange-Posma</w:t>
            </w:r>
          </w:p>
          <w:p w14:paraId="751ABD35" w14:textId="66EC69BD"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1DD9913E" w14:textId="48E548F6"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3EA5BC15" w14:textId="77777777" w:rsidR="00373C3F" w:rsidRPr="00096B86" w:rsidRDefault="00373C3F" w:rsidP="00373C3F">
            <w:pPr>
              <w:rPr>
                <w:rFonts w:ascii="Gill Sans MT" w:hAnsi="Gill Sans MT" w:cs="Arial"/>
              </w:rPr>
            </w:pPr>
          </w:p>
        </w:tc>
        <w:tc>
          <w:tcPr>
            <w:tcW w:w="3462" w:type="dxa"/>
          </w:tcPr>
          <w:p w14:paraId="772D532F" w14:textId="77777777" w:rsidR="00373C3F" w:rsidRPr="00096B86" w:rsidRDefault="00373C3F" w:rsidP="00373C3F">
            <w:pPr>
              <w:rPr>
                <w:rFonts w:ascii="Gill Sans MT" w:hAnsi="Gill Sans MT" w:cs="Arial"/>
              </w:rPr>
            </w:pPr>
          </w:p>
        </w:tc>
      </w:tr>
      <w:tr w:rsidR="00373C3F" w:rsidRPr="00096B86" w14:paraId="0CB2602A" w14:textId="77777777" w:rsidTr="0046760A">
        <w:trPr>
          <w:cantSplit/>
          <w:jc w:val="center"/>
        </w:trPr>
        <w:tc>
          <w:tcPr>
            <w:tcW w:w="748" w:type="dxa"/>
          </w:tcPr>
          <w:p w14:paraId="5DF900E8" w14:textId="77777777" w:rsidR="00373C3F" w:rsidRPr="00096B86" w:rsidRDefault="00373C3F" w:rsidP="00373C3F">
            <w:pPr>
              <w:numPr>
                <w:ilvl w:val="0"/>
                <w:numId w:val="1"/>
              </w:numPr>
              <w:jc w:val="center"/>
              <w:rPr>
                <w:rFonts w:ascii="Gill Sans MT" w:hAnsi="Gill Sans MT" w:cs="Arial"/>
              </w:rPr>
            </w:pPr>
          </w:p>
        </w:tc>
        <w:tc>
          <w:tcPr>
            <w:tcW w:w="1119" w:type="dxa"/>
          </w:tcPr>
          <w:p w14:paraId="34A499B3" w14:textId="77777777" w:rsidR="00373C3F" w:rsidRPr="00096B86" w:rsidRDefault="00373C3F" w:rsidP="00373C3F">
            <w:pPr>
              <w:jc w:val="center"/>
              <w:rPr>
                <w:rFonts w:ascii="Gill Sans MT" w:hAnsi="Gill Sans MT" w:cs="Arial"/>
              </w:rPr>
            </w:pPr>
            <w:r>
              <w:rPr>
                <w:rFonts w:ascii="Gill Sans MT" w:hAnsi="Gill Sans MT" w:cs="Arial"/>
              </w:rPr>
              <w:t>35</w:t>
            </w:r>
          </w:p>
        </w:tc>
        <w:tc>
          <w:tcPr>
            <w:tcW w:w="933" w:type="dxa"/>
          </w:tcPr>
          <w:p w14:paraId="29A94491" w14:textId="77777777" w:rsidR="00373C3F" w:rsidRPr="00096B86" w:rsidRDefault="00373C3F" w:rsidP="00373C3F">
            <w:pPr>
              <w:jc w:val="center"/>
              <w:rPr>
                <w:rFonts w:ascii="Gill Sans MT" w:hAnsi="Gill Sans MT" w:cs="Arial"/>
              </w:rPr>
            </w:pPr>
            <w:r>
              <w:rPr>
                <w:rFonts w:ascii="Gill Sans MT" w:hAnsi="Gill Sans MT" w:cs="Arial"/>
              </w:rPr>
              <w:t>Map 3-18</w:t>
            </w:r>
          </w:p>
        </w:tc>
        <w:tc>
          <w:tcPr>
            <w:tcW w:w="1440" w:type="dxa"/>
          </w:tcPr>
          <w:p w14:paraId="16F78BE1" w14:textId="77777777" w:rsidR="00373C3F" w:rsidRDefault="00373C3F" w:rsidP="00373C3F">
            <w:pPr>
              <w:jc w:val="center"/>
              <w:rPr>
                <w:rFonts w:ascii="Gill Sans MT" w:hAnsi="Gill Sans MT" w:cs="Arial"/>
              </w:rPr>
            </w:pPr>
            <w:r>
              <w:rPr>
                <w:rFonts w:ascii="Gill Sans MT" w:hAnsi="Gill Sans MT" w:cs="Arial"/>
              </w:rPr>
              <w:t>Orange-Posma</w:t>
            </w:r>
          </w:p>
          <w:p w14:paraId="5DB82EAA" w14:textId="31BDE785"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7DE30E3D" w14:textId="69FE28FE"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0AA63C3D" w14:textId="77777777" w:rsidR="00373C3F" w:rsidRPr="00096B86" w:rsidRDefault="00373C3F" w:rsidP="00373C3F">
            <w:pPr>
              <w:rPr>
                <w:rFonts w:ascii="Gill Sans MT" w:hAnsi="Gill Sans MT" w:cs="Arial"/>
              </w:rPr>
            </w:pPr>
          </w:p>
        </w:tc>
        <w:tc>
          <w:tcPr>
            <w:tcW w:w="3462" w:type="dxa"/>
          </w:tcPr>
          <w:p w14:paraId="2661B03A" w14:textId="77777777" w:rsidR="00373C3F" w:rsidRPr="00096B86" w:rsidRDefault="00373C3F" w:rsidP="00373C3F">
            <w:pPr>
              <w:rPr>
                <w:rFonts w:ascii="Gill Sans MT" w:hAnsi="Gill Sans MT" w:cs="Arial"/>
              </w:rPr>
            </w:pPr>
          </w:p>
        </w:tc>
      </w:tr>
      <w:tr w:rsidR="00373C3F" w:rsidRPr="00096B86" w14:paraId="7A733322" w14:textId="77777777" w:rsidTr="0046760A">
        <w:trPr>
          <w:cantSplit/>
          <w:jc w:val="center"/>
        </w:trPr>
        <w:tc>
          <w:tcPr>
            <w:tcW w:w="748" w:type="dxa"/>
          </w:tcPr>
          <w:p w14:paraId="321FDC7D" w14:textId="77777777" w:rsidR="00373C3F" w:rsidRPr="00096B86" w:rsidRDefault="00373C3F" w:rsidP="00373C3F">
            <w:pPr>
              <w:numPr>
                <w:ilvl w:val="0"/>
                <w:numId w:val="1"/>
              </w:numPr>
              <w:jc w:val="center"/>
              <w:rPr>
                <w:rFonts w:ascii="Gill Sans MT" w:hAnsi="Gill Sans MT" w:cs="Arial"/>
              </w:rPr>
            </w:pPr>
          </w:p>
        </w:tc>
        <w:tc>
          <w:tcPr>
            <w:tcW w:w="1119" w:type="dxa"/>
          </w:tcPr>
          <w:p w14:paraId="0B5A67DA" w14:textId="77777777" w:rsidR="00373C3F" w:rsidRPr="00096B86" w:rsidRDefault="00373C3F" w:rsidP="00373C3F">
            <w:pPr>
              <w:jc w:val="center"/>
              <w:rPr>
                <w:rFonts w:ascii="Gill Sans MT" w:hAnsi="Gill Sans MT" w:cs="Arial"/>
              </w:rPr>
            </w:pPr>
            <w:r>
              <w:rPr>
                <w:rFonts w:ascii="Gill Sans MT" w:hAnsi="Gill Sans MT" w:cs="Arial"/>
              </w:rPr>
              <w:t>36</w:t>
            </w:r>
          </w:p>
        </w:tc>
        <w:tc>
          <w:tcPr>
            <w:tcW w:w="933" w:type="dxa"/>
          </w:tcPr>
          <w:p w14:paraId="264ED1C4" w14:textId="77777777" w:rsidR="00373C3F" w:rsidRPr="00096B86" w:rsidRDefault="00373C3F" w:rsidP="00373C3F">
            <w:pPr>
              <w:jc w:val="center"/>
              <w:rPr>
                <w:rFonts w:ascii="Gill Sans MT" w:hAnsi="Gill Sans MT" w:cs="Arial"/>
              </w:rPr>
            </w:pPr>
            <w:r>
              <w:rPr>
                <w:rFonts w:ascii="Gill Sans MT" w:hAnsi="Gill Sans MT" w:cs="Arial"/>
              </w:rPr>
              <w:t>Map 3-19</w:t>
            </w:r>
          </w:p>
        </w:tc>
        <w:tc>
          <w:tcPr>
            <w:tcW w:w="1440" w:type="dxa"/>
          </w:tcPr>
          <w:p w14:paraId="415E5D51" w14:textId="77777777" w:rsidR="00373C3F" w:rsidRDefault="00373C3F" w:rsidP="00373C3F">
            <w:pPr>
              <w:jc w:val="center"/>
              <w:rPr>
                <w:rFonts w:ascii="Gill Sans MT" w:hAnsi="Gill Sans MT" w:cs="Arial"/>
              </w:rPr>
            </w:pPr>
            <w:r>
              <w:rPr>
                <w:rFonts w:ascii="Gill Sans MT" w:hAnsi="Gill Sans MT" w:cs="Arial"/>
              </w:rPr>
              <w:t>Orange-Posma</w:t>
            </w:r>
          </w:p>
          <w:p w14:paraId="38D20F31" w14:textId="5C2EC54A"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6D9D8D1C" w14:textId="66170BAF"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503B61DC" w14:textId="77777777" w:rsidR="00373C3F" w:rsidRPr="00096B86" w:rsidRDefault="00373C3F" w:rsidP="00373C3F">
            <w:pPr>
              <w:rPr>
                <w:rFonts w:ascii="Gill Sans MT" w:hAnsi="Gill Sans MT" w:cs="Arial"/>
              </w:rPr>
            </w:pPr>
          </w:p>
        </w:tc>
        <w:tc>
          <w:tcPr>
            <w:tcW w:w="3462" w:type="dxa"/>
          </w:tcPr>
          <w:p w14:paraId="112603F9" w14:textId="77777777" w:rsidR="00373C3F" w:rsidRPr="00096B86" w:rsidRDefault="00373C3F" w:rsidP="00373C3F">
            <w:pPr>
              <w:rPr>
                <w:rFonts w:ascii="Gill Sans MT" w:hAnsi="Gill Sans MT" w:cs="Arial"/>
              </w:rPr>
            </w:pPr>
          </w:p>
        </w:tc>
      </w:tr>
      <w:tr w:rsidR="00373C3F" w:rsidRPr="00096B86" w14:paraId="7216E184" w14:textId="77777777" w:rsidTr="0046760A">
        <w:trPr>
          <w:cantSplit/>
          <w:jc w:val="center"/>
        </w:trPr>
        <w:tc>
          <w:tcPr>
            <w:tcW w:w="748" w:type="dxa"/>
          </w:tcPr>
          <w:p w14:paraId="307D8ABA" w14:textId="77777777" w:rsidR="00373C3F" w:rsidRPr="00096B86" w:rsidRDefault="00373C3F" w:rsidP="00373C3F">
            <w:pPr>
              <w:numPr>
                <w:ilvl w:val="0"/>
                <w:numId w:val="1"/>
              </w:numPr>
              <w:jc w:val="center"/>
              <w:rPr>
                <w:rFonts w:ascii="Gill Sans MT" w:hAnsi="Gill Sans MT" w:cs="Arial"/>
              </w:rPr>
            </w:pPr>
          </w:p>
        </w:tc>
        <w:tc>
          <w:tcPr>
            <w:tcW w:w="1119" w:type="dxa"/>
          </w:tcPr>
          <w:p w14:paraId="5B3FC049" w14:textId="77777777" w:rsidR="00373C3F" w:rsidRPr="00096B86" w:rsidRDefault="00373C3F" w:rsidP="00373C3F">
            <w:pPr>
              <w:jc w:val="center"/>
              <w:rPr>
                <w:rFonts w:ascii="Gill Sans MT" w:hAnsi="Gill Sans MT" w:cs="Arial"/>
              </w:rPr>
            </w:pPr>
            <w:r>
              <w:rPr>
                <w:rFonts w:ascii="Gill Sans MT" w:hAnsi="Gill Sans MT" w:cs="Arial"/>
              </w:rPr>
              <w:t>37</w:t>
            </w:r>
          </w:p>
        </w:tc>
        <w:tc>
          <w:tcPr>
            <w:tcW w:w="933" w:type="dxa"/>
          </w:tcPr>
          <w:p w14:paraId="37C08BA2" w14:textId="77777777" w:rsidR="00373C3F" w:rsidRPr="00096B86" w:rsidRDefault="00373C3F" w:rsidP="00373C3F">
            <w:pPr>
              <w:jc w:val="center"/>
              <w:rPr>
                <w:rFonts w:ascii="Gill Sans MT" w:hAnsi="Gill Sans MT" w:cs="Arial"/>
              </w:rPr>
            </w:pPr>
            <w:r>
              <w:rPr>
                <w:rFonts w:ascii="Gill Sans MT" w:hAnsi="Gill Sans MT" w:cs="Arial"/>
              </w:rPr>
              <w:t>Map 3-20</w:t>
            </w:r>
          </w:p>
        </w:tc>
        <w:tc>
          <w:tcPr>
            <w:tcW w:w="1440" w:type="dxa"/>
          </w:tcPr>
          <w:p w14:paraId="289E986B" w14:textId="77777777" w:rsidR="00373C3F" w:rsidRDefault="00373C3F" w:rsidP="00373C3F">
            <w:pPr>
              <w:jc w:val="center"/>
              <w:rPr>
                <w:rFonts w:ascii="Gill Sans MT" w:hAnsi="Gill Sans MT" w:cs="Arial"/>
              </w:rPr>
            </w:pPr>
            <w:r>
              <w:rPr>
                <w:rFonts w:ascii="Gill Sans MT" w:hAnsi="Gill Sans MT" w:cs="Arial"/>
              </w:rPr>
              <w:t>Orange-Posma</w:t>
            </w:r>
          </w:p>
          <w:p w14:paraId="70B99AE4" w14:textId="674A0C2C"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1B782341" w14:textId="0F29A4FD"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6AED22FE" w14:textId="77777777" w:rsidR="00373C3F" w:rsidRPr="00096B86" w:rsidRDefault="00373C3F" w:rsidP="00373C3F">
            <w:pPr>
              <w:rPr>
                <w:rFonts w:ascii="Gill Sans MT" w:hAnsi="Gill Sans MT" w:cs="Arial"/>
              </w:rPr>
            </w:pPr>
          </w:p>
        </w:tc>
        <w:tc>
          <w:tcPr>
            <w:tcW w:w="3462" w:type="dxa"/>
          </w:tcPr>
          <w:p w14:paraId="266454D3" w14:textId="77777777" w:rsidR="00373C3F" w:rsidRPr="00096B86" w:rsidRDefault="00373C3F" w:rsidP="00373C3F">
            <w:pPr>
              <w:rPr>
                <w:rFonts w:ascii="Gill Sans MT" w:hAnsi="Gill Sans MT" w:cs="Arial"/>
              </w:rPr>
            </w:pPr>
          </w:p>
        </w:tc>
      </w:tr>
      <w:tr w:rsidR="00373C3F" w:rsidRPr="00096B86" w14:paraId="19447BAB" w14:textId="77777777" w:rsidTr="0046760A">
        <w:trPr>
          <w:cantSplit/>
          <w:jc w:val="center"/>
        </w:trPr>
        <w:tc>
          <w:tcPr>
            <w:tcW w:w="748" w:type="dxa"/>
          </w:tcPr>
          <w:p w14:paraId="72D66E00" w14:textId="77777777" w:rsidR="00373C3F" w:rsidRPr="00096B86" w:rsidRDefault="00373C3F" w:rsidP="00373C3F">
            <w:pPr>
              <w:numPr>
                <w:ilvl w:val="0"/>
                <w:numId w:val="1"/>
              </w:numPr>
              <w:jc w:val="center"/>
              <w:rPr>
                <w:rFonts w:ascii="Gill Sans MT" w:hAnsi="Gill Sans MT" w:cs="Arial"/>
              </w:rPr>
            </w:pPr>
          </w:p>
        </w:tc>
        <w:tc>
          <w:tcPr>
            <w:tcW w:w="1119" w:type="dxa"/>
          </w:tcPr>
          <w:p w14:paraId="2746E951" w14:textId="77777777" w:rsidR="00373C3F" w:rsidRPr="00096B86" w:rsidRDefault="00373C3F" w:rsidP="00373C3F">
            <w:pPr>
              <w:jc w:val="center"/>
              <w:rPr>
                <w:rFonts w:ascii="Gill Sans MT" w:hAnsi="Gill Sans MT" w:cs="Arial"/>
              </w:rPr>
            </w:pPr>
            <w:r>
              <w:rPr>
                <w:rFonts w:ascii="Gill Sans MT" w:hAnsi="Gill Sans MT" w:cs="Arial"/>
              </w:rPr>
              <w:t>38</w:t>
            </w:r>
          </w:p>
        </w:tc>
        <w:tc>
          <w:tcPr>
            <w:tcW w:w="933" w:type="dxa"/>
          </w:tcPr>
          <w:p w14:paraId="667190E1" w14:textId="77777777" w:rsidR="00373C3F" w:rsidRPr="00096B86" w:rsidRDefault="00373C3F" w:rsidP="00373C3F">
            <w:pPr>
              <w:jc w:val="center"/>
              <w:rPr>
                <w:rFonts w:ascii="Gill Sans MT" w:hAnsi="Gill Sans MT" w:cs="Arial"/>
              </w:rPr>
            </w:pPr>
            <w:r>
              <w:rPr>
                <w:rFonts w:ascii="Gill Sans MT" w:hAnsi="Gill Sans MT" w:cs="Arial"/>
              </w:rPr>
              <w:t>Map 3-21</w:t>
            </w:r>
          </w:p>
        </w:tc>
        <w:tc>
          <w:tcPr>
            <w:tcW w:w="1440" w:type="dxa"/>
          </w:tcPr>
          <w:p w14:paraId="007021B4" w14:textId="77777777" w:rsidR="00373C3F" w:rsidRDefault="00373C3F" w:rsidP="00373C3F">
            <w:pPr>
              <w:jc w:val="center"/>
              <w:rPr>
                <w:rFonts w:ascii="Gill Sans MT" w:hAnsi="Gill Sans MT" w:cs="Arial"/>
              </w:rPr>
            </w:pPr>
            <w:r>
              <w:rPr>
                <w:rFonts w:ascii="Gill Sans MT" w:hAnsi="Gill Sans MT" w:cs="Arial"/>
              </w:rPr>
              <w:t>Orange-Posma</w:t>
            </w:r>
          </w:p>
          <w:p w14:paraId="2DCFFA61" w14:textId="68C9A3A5"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1EC531A2" w14:textId="506188B8"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0E0DD7E4" w14:textId="77777777" w:rsidR="00373C3F" w:rsidRPr="00096B86" w:rsidRDefault="00373C3F" w:rsidP="00373C3F">
            <w:pPr>
              <w:rPr>
                <w:rFonts w:ascii="Gill Sans MT" w:hAnsi="Gill Sans MT" w:cs="Arial"/>
              </w:rPr>
            </w:pPr>
          </w:p>
        </w:tc>
        <w:tc>
          <w:tcPr>
            <w:tcW w:w="3462" w:type="dxa"/>
          </w:tcPr>
          <w:p w14:paraId="441FF69B" w14:textId="77777777" w:rsidR="00373C3F" w:rsidRPr="00096B86" w:rsidRDefault="00373C3F" w:rsidP="00373C3F">
            <w:pPr>
              <w:rPr>
                <w:rFonts w:ascii="Gill Sans MT" w:hAnsi="Gill Sans MT" w:cs="Arial"/>
              </w:rPr>
            </w:pPr>
          </w:p>
        </w:tc>
      </w:tr>
      <w:tr w:rsidR="00373C3F" w:rsidRPr="00096B86" w14:paraId="5FF90889" w14:textId="77777777" w:rsidTr="0046760A">
        <w:trPr>
          <w:cantSplit/>
          <w:jc w:val="center"/>
        </w:trPr>
        <w:tc>
          <w:tcPr>
            <w:tcW w:w="748" w:type="dxa"/>
          </w:tcPr>
          <w:p w14:paraId="7348FD0D" w14:textId="77777777" w:rsidR="00373C3F" w:rsidRPr="00096B86" w:rsidRDefault="00373C3F" w:rsidP="00373C3F">
            <w:pPr>
              <w:numPr>
                <w:ilvl w:val="0"/>
                <w:numId w:val="1"/>
              </w:numPr>
              <w:jc w:val="center"/>
              <w:rPr>
                <w:rFonts w:ascii="Gill Sans MT" w:hAnsi="Gill Sans MT" w:cs="Arial"/>
              </w:rPr>
            </w:pPr>
          </w:p>
        </w:tc>
        <w:tc>
          <w:tcPr>
            <w:tcW w:w="1119" w:type="dxa"/>
          </w:tcPr>
          <w:p w14:paraId="5220C2D3" w14:textId="77777777" w:rsidR="00373C3F" w:rsidRPr="00096B86" w:rsidRDefault="00373C3F" w:rsidP="00373C3F">
            <w:pPr>
              <w:jc w:val="center"/>
              <w:rPr>
                <w:rFonts w:ascii="Gill Sans MT" w:hAnsi="Gill Sans MT" w:cs="Arial"/>
              </w:rPr>
            </w:pPr>
            <w:r>
              <w:rPr>
                <w:rFonts w:ascii="Gill Sans MT" w:hAnsi="Gill Sans MT" w:cs="Arial"/>
              </w:rPr>
              <w:t>39</w:t>
            </w:r>
          </w:p>
        </w:tc>
        <w:tc>
          <w:tcPr>
            <w:tcW w:w="933" w:type="dxa"/>
          </w:tcPr>
          <w:p w14:paraId="4DDEF018" w14:textId="77777777" w:rsidR="00373C3F" w:rsidRPr="00096B86" w:rsidRDefault="00373C3F" w:rsidP="00373C3F">
            <w:pPr>
              <w:jc w:val="center"/>
              <w:rPr>
                <w:rFonts w:ascii="Gill Sans MT" w:hAnsi="Gill Sans MT" w:cs="Arial"/>
              </w:rPr>
            </w:pPr>
            <w:r>
              <w:rPr>
                <w:rFonts w:ascii="Gill Sans MT" w:hAnsi="Gill Sans MT" w:cs="Arial"/>
              </w:rPr>
              <w:t>Map 3-22</w:t>
            </w:r>
          </w:p>
        </w:tc>
        <w:tc>
          <w:tcPr>
            <w:tcW w:w="1440" w:type="dxa"/>
          </w:tcPr>
          <w:p w14:paraId="0CFFC497" w14:textId="77777777" w:rsidR="00373C3F" w:rsidRDefault="00373C3F" w:rsidP="00373C3F">
            <w:pPr>
              <w:jc w:val="center"/>
              <w:rPr>
                <w:rFonts w:ascii="Gill Sans MT" w:hAnsi="Gill Sans MT" w:cs="Arial"/>
              </w:rPr>
            </w:pPr>
            <w:r>
              <w:rPr>
                <w:rFonts w:ascii="Gill Sans MT" w:hAnsi="Gill Sans MT" w:cs="Arial"/>
              </w:rPr>
              <w:t>Orange-Posma</w:t>
            </w:r>
          </w:p>
          <w:p w14:paraId="7CADA195" w14:textId="4B257D51" w:rsidR="00373C3F" w:rsidRPr="00096B86" w:rsidRDefault="00373C3F" w:rsidP="00373C3F">
            <w:pPr>
              <w:jc w:val="center"/>
              <w:rPr>
                <w:rFonts w:ascii="Gill Sans MT" w:hAnsi="Gill Sans MT" w:cs="Arial"/>
              </w:rPr>
            </w:pPr>
            <w:r>
              <w:rPr>
                <w:rFonts w:ascii="Gill Sans MT" w:hAnsi="Gill Sans MT" w:cs="Arial"/>
              </w:rPr>
              <w:t>/DMLW</w:t>
            </w:r>
          </w:p>
        </w:tc>
        <w:tc>
          <w:tcPr>
            <w:tcW w:w="4951" w:type="dxa"/>
          </w:tcPr>
          <w:p w14:paraId="2C1CBB4E" w14:textId="19EF8AB0" w:rsidR="00373C3F" w:rsidRPr="00096B86" w:rsidRDefault="00373C3F" w:rsidP="00373C3F">
            <w:pPr>
              <w:rPr>
                <w:rFonts w:ascii="Gill Sans MT" w:hAnsi="Gill Sans MT" w:cs="Arial"/>
              </w:rPr>
            </w:pPr>
            <w:r>
              <w:rPr>
                <w:rFonts w:ascii="Gill Sans MT" w:hAnsi="Gill Sans MT" w:cs="Arial"/>
              </w:rPr>
              <w:t>SOA disagrees with the depiction of the offshore Coastal Plain boundary at Camden Bay at Konganevik Point and at Brownlow Point. The area depicted as “subject to only standard terms and conditions” at Brownlow Point is currently leased by the state.  Negotiations for an administrative lease line must occur between BLM and SOA prior to lease sale. The area of dispute referencing IBLA 2016-109 and IBLA 2017-55 must be depicted and labeled as state land.</w:t>
            </w:r>
          </w:p>
        </w:tc>
        <w:tc>
          <w:tcPr>
            <w:tcW w:w="908" w:type="dxa"/>
          </w:tcPr>
          <w:p w14:paraId="654A61A5" w14:textId="77777777" w:rsidR="00373C3F" w:rsidRPr="00096B86" w:rsidRDefault="00373C3F" w:rsidP="00373C3F">
            <w:pPr>
              <w:rPr>
                <w:rFonts w:ascii="Gill Sans MT" w:hAnsi="Gill Sans MT" w:cs="Arial"/>
              </w:rPr>
            </w:pPr>
          </w:p>
        </w:tc>
        <w:tc>
          <w:tcPr>
            <w:tcW w:w="3462" w:type="dxa"/>
          </w:tcPr>
          <w:p w14:paraId="7190EDA0" w14:textId="77777777" w:rsidR="00373C3F" w:rsidRPr="00096B86" w:rsidRDefault="00373C3F" w:rsidP="00373C3F">
            <w:pPr>
              <w:rPr>
                <w:rFonts w:ascii="Gill Sans MT" w:hAnsi="Gill Sans MT" w:cs="Arial"/>
              </w:rPr>
            </w:pPr>
          </w:p>
        </w:tc>
      </w:tr>
      <w:tr w:rsidR="00B20F02" w:rsidRPr="00096B86" w14:paraId="5E2C07BD" w14:textId="77777777" w:rsidTr="00A4738B">
        <w:trPr>
          <w:cantSplit/>
          <w:jc w:val="center"/>
        </w:trPr>
        <w:tc>
          <w:tcPr>
            <w:tcW w:w="748" w:type="dxa"/>
          </w:tcPr>
          <w:p w14:paraId="5E2C07B6" w14:textId="77777777" w:rsidR="00B20F02" w:rsidRPr="00096B86" w:rsidRDefault="00B20F02">
            <w:pPr>
              <w:numPr>
                <w:ilvl w:val="0"/>
                <w:numId w:val="1"/>
              </w:numPr>
              <w:jc w:val="center"/>
              <w:rPr>
                <w:rFonts w:ascii="Gill Sans MT" w:hAnsi="Gill Sans MT" w:cs="Arial"/>
              </w:rPr>
            </w:pPr>
          </w:p>
        </w:tc>
        <w:tc>
          <w:tcPr>
            <w:tcW w:w="1119" w:type="dxa"/>
          </w:tcPr>
          <w:p w14:paraId="5E2C07B7" w14:textId="51A51F97" w:rsidR="00B20F02" w:rsidRPr="00096B86" w:rsidRDefault="00785EF0">
            <w:pPr>
              <w:jc w:val="center"/>
              <w:rPr>
                <w:rFonts w:ascii="Gill Sans MT" w:hAnsi="Gill Sans MT" w:cs="Arial"/>
              </w:rPr>
            </w:pPr>
            <w:r>
              <w:rPr>
                <w:rFonts w:ascii="Gill Sans MT" w:hAnsi="Gill Sans MT" w:cs="Arial"/>
              </w:rPr>
              <w:t>---</w:t>
            </w:r>
          </w:p>
        </w:tc>
        <w:tc>
          <w:tcPr>
            <w:tcW w:w="933" w:type="dxa"/>
          </w:tcPr>
          <w:p w14:paraId="5E2C07B8" w14:textId="6323BEEC" w:rsidR="00B20F02" w:rsidRPr="00096B86" w:rsidRDefault="00785EF0" w:rsidP="00785EF0">
            <w:pPr>
              <w:rPr>
                <w:rFonts w:ascii="Gill Sans MT" w:hAnsi="Gill Sans MT" w:cs="Arial"/>
              </w:rPr>
            </w:pPr>
            <w:r>
              <w:rPr>
                <w:rFonts w:ascii="Gill Sans MT" w:hAnsi="Gill Sans MT" w:cs="Arial"/>
              </w:rPr>
              <w:t>---</w:t>
            </w:r>
          </w:p>
        </w:tc>
        <w:tc>
          <w:tcPr>
            <w:tcW w:w="1440" w:type="dxa"/>
          </w:tcPr>
          <w:p w14:paraId="7A6CED9B" w14:textId="77777777" w:rsidR="00DD7837" w:rsidRDefault="002927EB" w:rsidP="002927EB">
            <w:pPr>
              <w:jc w:val="center"/>
              <w:rPr>
                <w:rFonts w:ascii="Gill Sans MT" w:hAnsi="Gill Sans MT" w:cs="Arial"/>
              </w:rPr>
            </w:pPr>
            <w:r>
              <w:rPr>
                <w:rFonts w:ascii="Gill Sans MT" w:hAnsi="Gill Sans MT" w:cs="Arial"/>
              </w:rPr>
              <w:t>Martineau/</w:t>
            </w:r>
          </w:p>
          <w:p w14:paraId="0B4A9FF5" w14:textId="7A897CB3" w:rsidR="002927EB" w:rsidRDefault="00DD7837" w:rsidP="002927EB">
            <w:pPr>
              <w:jc w:val="center"/>
              <w:rPr>
                <w:rFonts w:ascii="Gill Sans MT" w:hAnsi="Gill Sans MT" w:cs="Arial"/>
              </w:rPr>
            </w:pPr>
            <w:r>
              <w:rPr>
                <w:rFonts w:ascii="Gill Sans MT" w:hAnsi="Gill Sans MT" w:cs="Arial"/>
              </w:rPr>
              <w:t>OPMP for</w:t>
            </w:r>
          </w:p>
          <w:p w14:paraId="5E2C07BA" w14:textId="48E73AF7" w:rsidR="00B20F02" w:rsidRPr="00096B86" w:rsidRDefault="002927EB" w:rsidP="002927EB">
            <w:pPr>
              <w:jc w:val="center"/>
              <w:rPr>
                <w:rFonts w:ascii="Gill Sans MT" w:hAnsi="Gill Sans MT" w:cs="Arial"/>
              </w:rPr>
            </w:pPr>
            <w:r>
              <w:rPr>
                <w:rFonts w:ascii="Gill Sans MT" w:hAnsi="Gill Sans MT" w:cs="Arial"/>
              </w:rPr>
              <w:t>State of Alaska</w:t>
            </w:r>
          </w:p>
        </w:tc>
        <w:tc>
          <w:tcPr>
            <w:tcW w:w="4951" w:type="dxa"/>
          </w:tcPr>
          <w:p w14:paraId="5E2C07BB" w14:textId="400E42E3" w:rsidR="00B20F02" w:rsidRPr="00096B86" w:rsidRDefault="00785EF0">
            <w:pPr>
              <w:autoSpaceDE w:val="0"/>
              <w:autoSpaceDN w:val="0"/>
              <w:adjustRightInd w:val="0"/>
              <w:rPr>
                <w:rFonts w:ascii="Gill Sans MT" w:hAnsi="Gill Sans MT" w:cs="Arial"/>
              </w:rPr>
            </w:pPr>
            <w:r>
              <w:rPr>
                <w:rFonts w:ascii="Gill Sans MT" w:hAnsi="Gill Sans MT" w:cs="Arial"/>
              </w:rPr>
              <w:t xml:space="preserve">Appendix S: Public Comments and BLM Response attributes all comments submitted by an organization to a single individual, presumably the signatory of the comment letter. It would be more accurate to use the first and last name fields only for members of the public representing only themselves, and to use the organization name fields for entities that provided a collective response based on the collaborative effort of many individuals. </w:t>
            </w:r>
          </w:p>
        </w:tc>
        <w:tc>
          <w:tcPr>
            <w:tcW w:w="908" w:type="dxa"/>
          </w:tcPr>
          <w:p w14:paraId="61A93539" w14:textId="77777777" w:rsidR="00B20F02" w:rsidRPr="00096B86" w:rsidRDefault="00B20F02">
            <w:pPr>
              <w:pStyle w:val="Footer"/>
              <w:tabs>
                <w:tab w:val="clear" w:pos="4320"/>
                <w:tab w:val="clear" w:pos="8640"/>
              </w:tabs>
              <w:rPr>
                <w:rFonts w:ascii="Gill Sans MT" w:hAnsi="Gill Sans MT" w:cs="Arial"/>
              </w:rPr>
            </w:pPr>
          </w:p>
        </w:tc>
        <w:tc>
          <w:tcPr>
            <w:tcW w:w="3462" w:type="dxa"/>
          </w:tcPr>
          <w:p w14:paraId="5E2C07BC" w14:textId="6308BF8B" w:rsidR="00B20F02" w:rsidRPr="00096B86" w:rsidRDefault="00B20F02">
            <w:pPr>
              <w:pStyle w:val="Footer"/>
              <w:tabs>
                <w:tab w:val="clear" w:pos="4320"/>
                <w:tab w:val="clear" w:pos="8640"/>
              </w:tabs>
              <w:rPr>
                <w:rFonts w:ascii="Gill Sans MT" w:hAnsi="Gill Sans MT" w:cs="Arial"/>
              </w:rPr>
            </w:pPr>
          </w:p>
        </w:tc>
      </w:tr>
      <w:tr w:rsidR="00B20F02" w:rsidRPr="00096B86" w14:paraId="5E2C07C5" w14:textId="77777777" w:rsidTr="00A4738B">
        <w:trPr>
          <w:cantSplit/>
          <w:jc w:val="center"/>
        </w:trPr>
        <w:tc>
          <w:tcPr>
            <w:tcW w:w="748" w:type="dxa"/>
          </w:tcPr>
          <w:p w14:paraId="5E2C07BE" w14:textId="77777777" w:rsidR="00B20F02" w:rsidRPr="00096B86" w:rsidRDefault="00B20F02" w:rsidP="00606513">
            <w:pPr>
              <w:numPr>
                <w:ilvl w:val="0"/>
                <w:numId w:val="1"/>
              </w:numPr>
              <w:jc w:val="center"/>
              <w:rPr>
                <w:rFonts w:ascii="Gill Sans MT" w:hAnsi="Gill Sans MT" w:cs="Arial"/>
              </w:rPr>
            </w:pPr>
          </w:p>
        </w:tc>
        <w:tc>
          <w:tcPr>
            <w:tcW w:w="1119" w:type="dxa"/>
          </w:tcPr>
          <w:p w14:paraId="5E2C07BF" w14:textId="1BA08D05" w:rsidR="00B20F02" w:rsidRPr="00096B86" w:rsidRDefault="00A312AB" w:rsidP="00606513">
            <w:pPr>
              <w:jc w:val="center"/>
              <w:rPr>
                <w:rFonts w:ascii="Gill Sans MT" w:hAnsi="Gill Sans MT" w:cs="Arial"/>
              </w:rPr>
            </w:pPr>
            <w:r>
              <w:rPr>
                <w:rFonts w:ascii="Gill Sans MT" w:hAnsi="Gill Sans MT" w:cs="Arial"/>
              </w:rPr>
              <w:t>S-17</w:t>
            </w:r>
          </w:p>
        </w:tc>
        <w:tc>
          <w:tcPr>
            <w:tcW w:w="933" w:type="dxa"/>
          </w:tcPr>
          <w:p w14:paraId="5E2C07C0" w14:textId="5B511E1D" w:rsidR="00B20F02" w:rsidRPr="00096B86" w:rsidRDefault="00A312AB" w:rsidP="00D42444">
            <w:pPr>
              <w:jc w:val="center"/>
              <w:rPr>
                <w:rFonts w:ascii="Gill Sans MT" w:hAnsi="Gill Sans MT" w:cs="Arial"/>
              </w:rPr>
            </w:pPr>
            <w:r>
              <w:rPr>
                <w:rFonts w:ascii="Gill Sans MT" w:hAnsi="Gill Sans MT" w:cs="Arial"/>
              </w:rPr>
              <w:t>19</w:t>
            </w:r>
          </w:p>
        </w:tc>
        <w:tc>
          <w:tcPr>
            <w:tcW w:w="1440" w:type="dxa"/>
          </w:tcPr>
          <w:p w14:paraId="1287FD07" w14:textId="77777777" w:rsidR="002927EB" w:rsidRDefault="00A312AB" w:rsidP="00606513">
            <w:pPr>
              <w:jc w:val="center"/>
              <w:rPr>
                <w:rFonts w:ascii="Gill Sans MT" w:hAnsi="Gill Sans MT" w:cs="Arial"/>
              </w:rPr>
            </w:pPr>
            <w:r>
              <w:rPr>
                <w:rFonts w:ascii="Gill Sans MT" w:hAnsi="Gill Sans MT" w:cs="Arial"/>
              </w:rPr>
              <w:t>Martineau/</w:t>
            </w:r>
          </w:p>
          <w:p w14:paraId="5AFCD389" w14:textId="77777777" w:rsidR="00DD7837" w:rsidRDefault="00DD7837" w:rsidP="00DD7837">
            <w:pPr>
              <w:jc w:val="center"/>
              <w:rPr>
                <w:rFonts w:ascii="Gill Sans MT" w:hAnsi="Gill Sans MT" w:cs="Arial"/>
              </w:rPr>
            </w:pPr>
            <w:r>
              <w:rPr>
                <w:rFonts w:ascii="Gill Sans MT" w:hAnsi="Gill Sans MT" w:cs="Arial"/>
              </w:rPr>
              <w:t>OPMP for</w:t>
            </w:r>
          </w:p>
          <w:p w14:paraId="5E2C07C2" w14:textId="304C0430" w:rsidR="00B20F02"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C3" w14:textId="7E28E437" w:rsidR="00B20F02" w:rsidRPr="00096B86" w:rsidRDefault="00A312AB" w:rsidP="007E346C">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849C906" w14:textId="77777777" w:rsidR="00B20F02" w:rsidRPr="00096B86" w:rsidRDefault="00B20F02" w:rsidP="00606513">
            <w:pPr>
              <w:rPr>
                <w:rFonts w:ascii="Gill Sans MT" w:hAnsi="Gill Sans MT" w:cs="Arial"/>
              </w:rPr>
            </w:pPr>
          </w:p>
        </w:tc>
        <w:tc>
          <w:tcPr>
            <w:tcW w:w="3462" w:type="dxa"/>
          </w:tcPr>
          <w:p w14:paraId="5E2C07C4" w14:textId="336BC3F8" w:rsidR="00B20F02" w:rsidRPr="00096B86" w:rsidRDefault="00B20F02" w:rsidP="00606513">
            <w:pPr>
              <w:rPr>
                <w:rFonts w:ascii="Gill Sans MT" w:hAnsi="Gill Sans MT" w:cs="Arial"/>
              </w:rPr>
            </w:pPr>
          </w:p>
        </w:tc>
      </w:tr>
      <w:tr w:rsidR="00DD7837" w:rsidRPr="00096B86" w14:paraId="5E2C07CD" w14:textId="77777777" w:rsidTr="00A4738B">
        <w:trPr>
          <w:cantSplit/>
          <w:jc w:val="center"/>
        </w:trPr>
        <w:tc>
          <w:tcPr>
            <w:tcW w:w="748" w:type="dxa"/>
          </w:tcPr>
          <w:p w14:paraId="5E2C07C6" w14:textId="77777777" w:rsidR="00DD7837" w:rsidRPr="00096B86" w:rsidRDefault="00DD7837" w:rsidP="00DD7837">
            <w:pPr>
              <w:numPr>
                <w:ilvl w:val="0"/>
                <w:numId w:val="1"/>
              </w:numPr>
              <w:jc w:val="center"/>
              <w:rPr>
                <w:rFonts w:ascii="Gill Sans MT" w:hAnsi="Gill Sans MT" w:cs="Arial"/>
              </w:rPr>
            </w:pPr>
          </w:p>
        </w:tc>
        <w:tc>
          <w:tcPr>
            <w:tcW w:w="1119" w:type="dxa"/>
          </w:tcPr>
          <w:p w14:paraId="5E2C07C7" w14:textId="3E99BAFC" w:rsidR="00DD7837" w:rsidRPr="00096B86" w:rsidRDefault="00DD7837" w:rsidP="00DD7837">
            <w:pPr>
              <w:jc w:val="center"/>
              <w:rPr>
                <w:rFonts w:ascii="Gill Sans MT" w:hAnsi="Gill Sans MT" w:cs="Arial"/>
              </w:rPr>
            </w:pPr>
            <w:r>
              <w:rPr>
                <w:rFonts w:ascii="Gill Sans MT" w:hAnsi="Gill Sans MT" w:cs="Arial"/>
              </w:rPr>
              <w:t>S-44</w:t>
            </w:r>
          </w:p>
        </w:tc>
        <w:tc>
          <w:tcPr>
            <w:tcW w:w="933" w:type="dxa"/>
          </w:tcPr>
          <w:p w14:paraId="5E2C07C8" w14:textId="571FD21A" w:rsidR="00DD7837" w:rsidRPr="00096B86" w:rsidRDefault="00DD7837" w:rsidP="00DD7837">
            <w:pPr>
              <w:jc w:val="center"/>
              <w:rPr>
                <w:rFonts w:ascii="Gill Sans MT" w:hAnsi="Gill Sans MT" w:cs="Arial"/>
              </w:rPr>
            </w:pPr>
            <w:r>
              <w:rPr>
                <w:rFonts w:ascii="Gill Sans MT" w:hAnsi="Gill Sans MT" w:cs="Arial"/>
              </w:rPr>
              <w:t>50</w:t>
            </w:r>
          </w:p>
        </w:tc>
        <w:tc>
          <w:tcPr>
            <w:tcW w:w="1440" w:type="dxa"/>
          </w:tcPr>
          <w:p w14:paraId="6F388532" w14:textId="77777777" w:rsidR="00DD7837" w:rsidRDefault="00DD7837" w:rsidP="00DD7837">
            <w:pPr>
              <w:jc w:val="center"/>
              <w:rPr>
                <w:rFonts w:ascii="Gill Sans MT" w:hAnsi="Gill Sans MT" w:cs="Arial"/>
              </w:rPr>
            </w:pPr>
            <w:r>
              <w:rPr>
                <w:rFonts w:ascii="Gill Sans MT" w:hAnsi="Gill Sans MT" w:cs="Arial"/>
              </w:rPr>
              <w:t>Martineau/</w:t>
            </w:r>
          </w:p>
          <w:p w14:paraId="665ACA75" w14:textId="77777777" w:rsidR="00DD7837" w:rsidRDefault="00DD7837" w:rsidP="00DD7837">
            <w:pPr>
              <w:jc w:val="center"/>
              <w:rPr>
                <w:rFonts w:ascii="Gill Sans MT" w:hAnsi="Gill Sans MT" w:cs="Arial"/>
              </w:rPr>
            </w:pPr>
            <w:r>
              <w:rPr>
                <w:rFonts w:ascii="Gill Sans MT" w:hAnsi="Gill Sans MT" w:cs="Arial"/>
              </w:rPr>
              <w:t>OPMP for</w:t>
            </w:r>
          </w:p>
          <w:p w14:paraId="5E2C07CA" w14:textId="4415D354"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CB" w14:textId="398B681A"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E0809A9" w14:textId="77777777" w:rsidR="00DD7837" w:rsidRPr="00096B86" w:rsidRDefault="00DD7837" w:rsidP="00DD7837">
            <w:pPr>
              <w:rPr>
                <w:rFonts w:ascii="Gill Sans MT" w:hAnsi="Gill Sans MT" w:cs="Arial"/>
              </w:rPr>
            </w:pPr>
          </w:p>
        </w:tc>
        <w:tc>
          <w:tcPr>
            <w:tcW w:w="3462" w:type="dxa"/>
          </w:tcPr>
          <w:p w14:paraId="5E2C07CC" w14:textId="51B1D367" w:rsidR="00DD7837" w:rsidRPr="00096B86" w:rsidRDefault="00DD7837" w:rsidP="00DD7837">
            <w:pPr>
              <w:rPr>
                <w:rFonts w:ascii="Gill Sans MT" w:hAnsi="Gill Sans MT" w:cs="Arial"/>
              </w:rPr>
            </w:pPr>
          </w:p>
        </w:tc>
      </w:tr>
      <w:tr w:rsidR="00DD7837" w:rsidRPr="00096B86" w14:paraId="5E2C07D5" w14:textId="77777777" w:rsidTr="00A4738B">
        <w:trPr>
          <w:cantSplit/>
          <w:jc w:val="center"/>
        </w:trPr>
        <w:tc>
          <w:tcPr>
            <w:tcW w:w="748" w:type="dxa"/>
          </w:tcPr>
          <w:p w14:paraId="5E2C07CE" w14:textId="77777777" w:rsidR="00DD7837" w:rsidRPr="00096B86" w:rsidRDefault="00DD7837" w:rsidP="00DD7837">
            <w:pPr>
              <w:numPr>
                <w:ilvl w:val="0"/>
                <w:numId w:val="1"/>
              </w:numPr>
              <w:jc w:val="center"/>
              <w:rPr>
                <w:rFonts w:ascii="Gill Sans MT" w:hAnsi="Gill Sans MT" w:cs="Arial"/>
              </w:rPr>
            </w:pPr>
          </w:p>
        </w:tc>
        <w:tc>
          <w:tcPr>
            <w:tcW w:w="1119" w:type="dxa"/>
          </w:tcPr>
          <w:p w14:paraId="5E2C07CF" w14:textId="6A58E747" w:rsidR="00DD7837" w:rsidRPr="00096B86" w:rsidRDefault="00DD7837" w:rsidP="00DD7837">
            <w:pPr>
              <w:jc w:val="center"/>
              <w:rPr>
                <w:rFonts w:ascii="Gill Sans MT" w:hAnsi="Gill Sans MT" w:cs="Arial"/>
              </w:rPr>
            </w:pPr>
            <w:r>
              <w:rPr>
                <w:rFonts w:ascii="Gill Sans MT" w:hAnsi="Gill Sans MT" w:cs="Arial"/>
              </w:rPr>
              <w:t>S-51</w:t>
            </w:r>
          </w:p>
        </w:tc>
        <w:tc>
          <w:tcPr>
            <w:tcW w:w="933" w:type="dxa"/>
          </w:tcPr>
          <w:p w14:paraId="5E2C07D0" w14:textId="6C6CC824" w:rsidR="00DD7837" w:rsidRPr="00096B86" w:rsidRDefault="00DD7837" w:rsidP="00DD7837">
            <w:pPr>
              <w:jc w:val="center"/>
              <w:rPr>
                <w:rFonts w:ascii="Gill Sans MT" w:hAnsi="Gill Sans MT" w:cs="Arial"/>
              </w:rPr>
            </w:pPr>
            <w:r>
              <w:rPr>
                <w:rFonts w:ascii="Gill Sans MT" w:hAnsi="Gill Sans MT" w:cs="Arial"/>
              </w:rPr>
              <w:t>65</w:t>
            </w:r>
          </w:p>
        </w:tc>
        <w:tc>
          <w:tcPr>
            <w:tcW w:w="1440" w:type="dxa"/>
          </w:tcPr>
          <w:p w14:paraId="1CC14458" w14:textId="77777777" w:rsidR="00DD7837" w:rsidRDefault="00DD7837" w:rsidP="00DD7837">
            <w:pPr>
              <w:jc w:val="center"/>
              <w:rPr>
                <w:rFonts w:ascii="Gill Sans MT" w:hAnsi="Gill Sans MT" w:cs="Arial"/>
              </w:rPr>
            </w:pPr>
            <w:r>
              <w:rPr>
                <w:rFonts w:ascii="Gill Sans MT" w:hAnsi="Gill Sans MT" w:cs="Arial"/>
              </w:rPr>
              <w:t>Martineau/</w:t>
            </w:r>
          </w:p>
          <w:p w14:paraId="3D679FC3" w14:textId="77777777" w:rsidR="00DD7837" w:rsidRDefault="00DD7837" w:rsidP="00DD7837">
            <w:pPr>
              <w:jc w:val="center"/>
              <w:rPr>
                <w:rFonts w:ascii="Gill Sans MT" w:hAnsi="Gill Sans MT" w:cs="Arial"/>
              </w:rPr>
            </w:pPr>
            <w:r>
              <w:rPr>
                <w:rFonts w:ascii="Gill Sans MT" w:hAnsi="Gill Sans MT" w:cs="Arial"/>
              </w:rPr>
              <w:t>OPMP for</w:t>
            </w:r>
          </w:p>
          <w:p w14:paraId="5E2C07D2" w14:textId="4B68D3B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D3" w14:textId="10910756"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8ED23A0" w14:textId="77777777" w:rsidR="00DD7837" w:rsidRPr="00096B86" w:rsidRDefault="00DD7837" w:rsidP="00DD7837">
            <w:pPr>
              <w:rPr>
                <w:rFonts w:ascii="Gill Sans MT" w:hAnsi="Gill Sans MT" w:cs="Arial"/>
              </w:rPr>
            </w:pPr>
          </w:p>
        </w:tc>
        <w:tc>
          <w:tcPr>
            <w:tcW w:w="3462" w:type="dxa"/>
          </w:tcPr>
          <w:p w14:paraId="5E2C07D4" w14:textId="056759D0" w:rsidR="00DD7837" w:rsidRPr="00096B86" w:rsidRDefault="00DD7837" w:rsidP="00DD7837">
            <w:pPr>
              <w:rPr>
                <w:rFonts w:ascii="Gill Sans MT" w:hAnsi="Gill Sans MT" w:cs="Arial"/>
              </w:rPr>
            </w:pPr>
          </w:p>
        </w:tc>
      </w:tr>
      <w:tr w:rsidR="00DD7837" w:rsidRPr="00096B86" w14:paraId="5E2C07DD" w14:textId="77777777" w:rsidTr="00A4738B">
        <w:trPr>
          <w:cantSplit/>
          <w:jc w:val="center"/>
        </w:trPr>
        <w:tc>
          <w:tcPr>
            <w:tcW w:w="748" w:type="dxa"/>
          </w:tcPr>
          <w:p w14:paraId="5E2C07D6" w14:textId="77777777" w:rsidR="00DD7837" w:rsidRPr="00096B86" w:rsidRDefault="00DD7837" w:rsidP="00DD7837">
            <w:pPr>
              <w:numPr>
                <w:ilvl w:val="0"/>
                <w:numId w:val="1"/>
              </w:numPr>
              <w:jc w:val="center"/>
              <w:rPr>
                <w:rFonts w:ascii="Gill Sans MT" w:hAnsi="Gill Sans MT" w:cs="Arial"/>
              </w:rPr>
            </w:pPr>
          </w:p>
        </w:tc>
        <w:tc>
          <w:tcPr>
            <w:tcW w:w="1119" w:type="dxa"/>
          </w:tcPr>
          <w:p w14:paraId="5E2C07D7" w14:textId="6C2E57F1" w:rsidR="00DD7837" w:rsidRPr="00096B86" w:rsidRDefault="00DD7837" w:rsidP="00DD7837">
            <w:pPr>
              <w:jc w:val="center"/>
              <w:rPr>
                <w:rFonts w:ascii="Gill Sans MT" w:hAnsi="Gill Sans MT" w:cs="Arial"/>
              </w:rPr>
            </w:pPr>
            <w:r>
              <w:rPr>
                <w:rFonts w:ascii="Gill Sans MT" w:hAnsi="Gill Sans MT" w:cs="Arial"/>
              </w:rPr>
              <w:t>S-86</w:t>
            </w:r>
          </w:p>
        </w:tc>
        <w:tc>
          <w:tcPr>
            <w:tcW w:w="933" w:type="dxa"/>
          </w:tcPr>
          <w:p w14:paraId="5E2C07D8" w14:textId="54C69482" w:rsidR="00DD7837" w:rsidRPr="00096B86" w:rsidRDefault="00DD7837" w:rsidP="00DD7837">
            <w:pPr>
              <w:jc w:val="center"/>
              <w:rPr>
                <w:rFonts w:ascii="Gill Sans MT" w:hAnsi="Gill Sans MT" w:cs="Arial"/>
              </w:rPr>
            </w:pPr>
            <w:r>
              <w:rPr>
                <w:rFonts w:ascii="Gill Sans MT" w:hAnsi="Gill Sans MT" w:cs="Arial"/>
              </w:rPr>
              <w:t>127</w:t>
            </w:r>
          </w:p>
        </w:tc>
        <w:tc>
          <w:tcPr>
            <w:tcW w:w="1440" w:type="dxa"/>
          </w:tcPr>
          <w:p w14:paraId="0F4DE429" w14:textId="77777777" w:rsidR="00DD7837" w:rsidRDefault="00DD7837" w:rsidP="00DD7837">
            <w:pPr>
              <w:jc w:val="center"/>
              <w:rPr>
                <w:rFonts w:ascii="Gill Sans MT" w:hAnsi="Gill Sans MT" w:cs="Arial"/>
              </w:rPr>
            </w:pPr>
            <w:r>
              <w:rPr>
                <w:rFonts w:ascii="Gill Sans MT" w:hAnsi="Gill Sans MT" w:cs="Arial"/>
              </w:rPr>
              <w:t>Martineau/</w:t>
            </w:r>
          </w:p>
          <w:p w14:paraId="3A36C386" w14:textId="77777777" w:rsidR="00DD7837" w:rsidRDefault="00DD7837" w:rsidP="00DD7837">
            <w:pPr>
              <w:jc w:val="center"/>
              <w:rPr>
                <w:rFonts w:ascii="Gill Sans MT" w:hAnsi="Gill Sans MT" w:cs="Arial"/>
              </w:rPr>
            </w:pPr>
            <w:r>
              <w:rPr>
                <w:rFonts w:ascii="Gill Sans MT" w:hAnsi="Gill Sans MT" w:cs="Arial"/>
              </w:rPr>
              <w:t>OPMP for</w:t>
            </w:r>
          </w:p>
          <w:p w14:paraId="5E2C07DA" w14:textId="61F7C238"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DB" w14:textId="3152A01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06B734AD" w14:textId="77777777" w:rsidR="00DD7837" w:rsidRPr="00096B86" w:rsidRDefault="00DD7837" w:rsidP="00DD7837">
            <w:pPr>
              <w:rPr>
                <w:rFonts w:ascii="Gill Sans MT" w:hAnsi="Gill Sans MT" w:cs="Arial"/>
              </w:rPr>
            </w:pPr>
          </w:p>
        </w:tc>
        <w:tc>
          <w:tcPr>
            <w:tcW w:w="3462" w:type="dxa"/>
          </w:tcPr>
          <w:p w14:paraId="5E2C07DC" w14:textId="6C7CB1A0" w:rsidR="00DD7837" w:rsidRPr="00096B86" w:rsidRDefault="00DD7837" w:rsidP="00DD7837">
            <w:pPr>
              <w:rPr>
                <w:rFonts w:ascii="Gill Sans MT" w:hAnsi="Gill Sans MT" w:cs="Arial"/>
              </w:rPr>
            </w:pPr>
          </w:p>
        </w:tc>
      </w:tr>
      <w:tr w:rsidR="00DD7837" w:rsidRPr="00096B86" w14:paraId="5E2C07E5" w14:textId="77777777" w:rsidTr="00A4738B">
        <w:trPr>
          <w:cantSplit/>
          <w:jc w:val="center"/>
        </w:trPr>
        <w:tc>
          <w:tcPr>
            <w:tcW w:w="748" w:type="dxa"/>
          </w:tcPr>
          <w:p w14:paraId="5E2C07DE" w14:textId="77777777" w:rsidR="00DD7837" w:rsidRPr="00096B86" w:rsidRDefault="00DD7837" w:rsidP="00DD7837">
            <w:pPr>
              <w:numPr>
                <w:ilvl w:val="0"/>
                <w:numId w:val="1"/>
              </w:numPr>
              <w:jc w:val="center"/>
              <w:rPr>
                <w:rFonts w:ascii="Gill Sans MT" w:hAnsi="Gill Sans MT" w:cs="Arial"/>
              </w:rPr>
            </w:pPr>
          </w:p>
        </w:tc>
        <w:tc>
          <w:tcPr>
            <w:tcW w:w="1119" w:type="dxa"/>
          </w:tcPr>
          <w:p w14:paraId="5E2C07DF" w14:textId="71C19C00" w:rsidR="00DD7837" w:rsidRPr="00096B86" w:rsidRDefault="00DD7837" w:rsidP="00DD7837">
            <w:pPr>
              <w:jc w:val="center"/>
              <w:rPr>
                <w:rFonts w:ascii="Gill Sans MT" w:hAnsi="Gill Sans MT" w:cs="Arial"/>
              </w:rPr>
            </w:pPr>
            <w:r>
              <w:rPr>
                <w:rFonts w:ascii="Gill Sans MT" w:hAnsi="Gill Sans MT" w:cs="Arial"/>
              </w:rPr>
              <w:t>S-86</w:t>
            </w:r>
          </w:p>
        </w:tc>
        <w:tc>
          <w:tcPr>
            <w:tcW w:w="933" w:type="dxa"/>
          </w:tcPr>
          <w:p w14:paraId="5E2C07E0" w14:textId="6FC7EB4B" w:rsidR="00DD7837" w:rsidRPr="00096B86" w:rsidRDefault="00DD7837" w:rsidP="00DD7837">
            <w:pPr>
              <w:jc w:val="center"/>
              <w:rPr>
                <w:rFonts w:ascii="Gill Sans MT" w:hAnsi="Gill Sans MT" w:cs="Arial"/>
              </w:rPr>
            </w:pPr>
            <w:r>
              <w:rPr>
                <w:rFonts w:ascii="Gill Sans MT" w:hAnsi="Gill Sans MT" w:cs="Arial"/>
              </w:rPr>
              <w:t>128</w:t>
            </w:r>
          </w:p>
        </w:tc>
        <w:tc>
          <w:tcPr>
            <w:tcW w:w="1440" w:type="dxa"/>
          </w:tcPr>
          <w:p w14:paraId="1392EEEB" w14:textId="77777777" w:rsidR="00DD7837" w:rsidRDefault="00DD7837" w:rsidP="00DD7837">
            <w:pPr>
              <w:jc w:val="center"/>
              <w:rPr>
                <w:rFonts w:ascii="Gill Sans MT" w:hAnsi="Gill Sans MT" w:cs="Arial"/>
              </w:rPr>
            </w:pPr>
            <w:r>
              <w:rPr>
                <w:rFonts w:ascii="Gill Sans MT" w:hAnsi="Gill Sans MT" w:cs="Arial"/>
              </w:rPr>
              <w:t>Martineau/</w:t>
            </w:r>
          </w:p>
          <w:p w14:paraId="06E46725" w14:textId="77777777" w:rsidR="00DD7837" w:rsidRDefault="00DD7837" w:rsidP="00DD7837">
            <w:pPr>
              <w:jc w:val="center"/>
              <w:rPr>
                <w:rFonts w:ascii="Gill Sans MT" w:hAnsi="Gill Sans MT" w:cs="Arial"/>
              </w:rPr>
            </w:pPr>
            <w:r>
              <w:rPr>
                <w:rFonts w:ascii="Gill Sans MT" w:hAnsi="Gill Sans MT" w:cs="Arial"/>
              </w:rPr>
              <w:t>OPMP for</w:t>
            </w:r>
          </w:p>
          <w:p w14:paraId="5E2C07E2" w14:textId="0355ABA5"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E3" w14:textId="7831F8D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0493930E" w14:textId="77777777" w:rsidR="00DD7837" w:rsidRPr="00096B86" w:rsidRDefault="00DD7837" w:rsidP="00DD7837">
            <w:pPr>
              <w:rPr>
                <w:rFonts w:ascii="Gill Sans MT" w:hAnsi="Gill Sans MT" w:cs="Arial"/>
              </w:rPr>
            </w:pPr>
          </w:p>
        </w:tc>
        <w:tc>
          <w:tcPr>
            <w:tcW w:w="3462" w:type="dxa"/>
          </w:tcPr>
          <w:p w14:paraId="5E2C07E4" w14:textId="3D6C7364" w:rsidR="00DD7837" w:rsidRPr="00096B86" w:rsidRDefault="00DD7837" w:rsidP="00DD7837">
            <w:pPr>
              <w:rPr>
                <w:rFonts w:ascii="Gill Sans MT" w:hAnsi="Gill Sans MT" w:cs="Arial"/>
              </w:rPr>
            </w:pPr>
          </w:p>
        </w:tc>
      </w:tr>
      <w:tr w:rsidR="00DD7837" w:rsidRPr="00096B86" w14:paraId="5E2C07ED" w14:textId="77777777" w:rsidTr="00A4738B">
        <w:trPr>
          <w:cantSplit/>
          <w:jc w:val="center"/>
        </w:trPr>
        <w:tc>
          <w:tcPr>
            <w:tcW w:w="748" w:type="dxa"/>
          </w:tcPr>
          <w:p w14:paraId="5E2C07E6" w14:textId="77777777" w:rsidR="00DD7837" w:rsidRPr="00096B86" w:rsidRDefault="00DD7837" w:rsidP="00DD7837">
            <w:pPr>
              <w:numPr>
                <w:ilvl w:val="0"/>
                <w:numId w:val="1"/>
              </w:numPr>
              <w:jc w:val="center"/>
              <w:rPr>
                <w:rFonts w:ascii="Gill Sans MT" w:hAnsi="Gill Sans MT" w:cs="Arial"/>
              </w:rPr>
            </w:pPr>
          </w:p>
        </w:tc>
        <w:tc>
          <w:tcPr>
            <w:tcW w:w="1119" w:type="dxa"/>
          </w:tcPr>
          <w:p w14:paraId="5E2C07E7" w14:textId="7FAD28D0" w:rsidR="00DD7837" w:rsidRPr="00096B86" w:rsidRDefault="00DD7837" w:rsidP="00DD7837">
            <w:pPr>
              <w:jc w:val="center"/>
              <w:rPr>
                <w:rFonts w:ascii="Gill Sans MT" w:hAnsi="Gill Sans MT" w:cs="Arial"/>
              </w:rPr>
            </w:pPr>
            <w:r>
              <w:rPr>
                <w:rFonts w:ascii="Gill Sans MT" w:hAnsi="Gill Sans MT" w:cs="Arial"/>
              </w:rPr>
              <w:t>S-137</w:t>
            </w:r>
          </w:p>
        </w:tc>
        <w:tc>
          <w:tcPr>
            <w:tcW w:w="933" w:type="dxa"/>
          </w:tcPr>
          <w:p w14:paraId="5E2C07E8" w14:textId="500C217D" w:rsidR="00DD7837" w:rsidRPr="00096B86" w:rsidRDefault="00DD7837" w:rsidP="00DD7837">
            <w:pPr>
              <w:jc w:val="center"/>
              <w:rPr>
                <w:rFonts w:ascii="Gill Sans MT" w:hAnsi="Gill Sans MT" w:cs="Arial"/>
              </w:rPr>
            </w:pPr>
            <w:r>
              <w:rPr>
                <w:rFonts w:ascii="Gill Sans MT" w:hAnsi="Gill Sans MT" w:cs="Arial"/>
              </w:rPr>
              <w:t>288</w:t>
            </w:r>
          </w:p>
        </w:tc>
        <w:tc>
          <w:tcPr>
            <w:tcW w:w="1440" w:type="dxa"/>
          </w:tcPr>
          <w:p w14:paraId="23F4EE1E" w14:textId="77777777" w:rsidR="00DD7837" w:rsidRDefault="00DD7837" w:rsidP="00DD7837">
            <w:pPr>
              <w:jc w:val="center"/>
              <w:rPr>
                <w:rFonts w:ascii="Gill Sans MT" w:hAnsi="Gill Sans MT" w:cs="Arial"/>
              </w:rPr>
            </w:pPr>
            <w:r>
              <w:rPr>
                <w:rFonts w:ascii="Gill Sans MT" w:hAnsi="Gill Sans MT" w:cs="Arial"/>
              </w:rPr>
              <w:t>Martineau/</w:t>
            </w:r>
          </w:p>
          <w:p w14:paraId="065FBA49" w14:textId="77777777" w:rsidR="00DD7837" w:rsidRDefault="00DD7837" w:rsidP="00DD7837">
            <w:pPr>
              <w:jc w:val="center"/>
              <w:rPr>
                <w:rFonts w:ascii="Gill Sans MT" w:hAnsi="Gill Sans MT" w:cs="Arial"/>
              </w:rPr>
            </w:pPr>
            <w:r>
              <w:rPr>
                <w:rFonts w:ascii="Gill Sans MT" w:hAnsi="Gill Sans MT" w:cs="Arial"/>
              </w:rPr>
              <w:t>OPMP for</w:t>
            </w:r>
          </w:p>
          <w:p w14:paraId="5E2C07EA" w14:textId="217A3DA4"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EB" w14:textId="0CF565F1" w:rsidR="00DD7837" w:rsidRPr="00096B86" w:rsidRDefault="00DD7837" w:rsidP="00DD7837">
            <w:pPr>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BB6DB65" w14:textId="77777777" w:rsidR="00DD7837" w:rsidRPr="00096B86" w:rsidRDefault="00DD7837" w:rsidP="00DD7837">
            <w:pPr>
              <w:rPr>
                <w:rFonts w:ascii="Gill Sans MT" w:hAnsi="Gill Sans MT" w:cs="Arial"/>
              </w:rPr>
            </w:pPr>
          </w:p>
        </w:tc>
        <w:tc>
          <w:tcPr>
            <w:tcW w:w="3462" w:type="dxa"/>
          </w:tcPr>
          <w:p w14:paraId="5E2C07EC" w14:textId="2C7D3DC1" w:rsidR="00DD7837" w:rsidRPr="00096B86" w:rsidRDefault="00DD7837" w:rsidP="00DD7837">
            <w:pPr>
              <w:rPr>
                <w:rFonts w:ascii="Gill Sans MT" w:hAnsi="Gill Sans MT" w:cs="Arial"/>
              </w:rPr>
            </w:pPr>
          </w:p>
        </w:tc>
      </w:tr>
      <w:tr w:rsidR="00DD7837" w:rsidRPr="00096B86" w14:paraId="5E2C07F5" w14:textId="77777777" w:rsidTr="00A4738B">
        <w:trPr>
          <w:cantSplit/>
          <w:jc w:val="center"/>
        </w:trPr>
        <w:tc>
          <w:tcPr>
            <w:tcW w:w="748" w:type="dxa"/>
          </w:tcPr>
          <w:p w14:paraId="5E2C07EE" w14:textId="77777777" w:rsidR="00DD7837" w:rsidRPr="00096B86" w:rsidRDefault="00DD7837" w:rsidP="00DD7837">
            <w:pPr>
              <w:numPr>
                <w:ilvl w:val="0"/>
                <w:numId w:val="1"/>
              </w:numPr>
              <w:jc w:val="center"/>
              <w:rPr>
                <w:rFonts w:ascii="Gill Sans MT" w:hAnsi="Gill Sans MT" w:cs="Arial"/>
              </w:rPr>
            </w:pPr>
          </w:p>
        </w:tc>
        <w:tc>
          <w:tcPr>
            <w:tcW w:w="1119" w:type="dxa"/>
          </w:tcPr>
          <w:p w14:paraId="5E2C07EF" w14:textId="0840CCB0" w:rsidR="00DD7837" w:rsidRPr="00096B86" w:rsidRDefault="00DD7837" w:rsidP="00DD7837">
            <w:pPr>
              <w:jc w:val="center"/>
              <w:rPr>
                <w:rFonts w:ascii="Gill Sans MT" w:hAnsi="Gill Sans MT" w:cs="Arial"/>
              </w:rPr>
            </w:pPr>
            <w:r>
              <w:rPr>
                <w:rFonts w:ascii="Gill Sans MT" w:hAnsi="Gill Sans MT" w:cs="Arial"/>
              </w:rPr>
              <w:t>S-170</w:t>
            </w:r>
          </w:p>
        </w:tc>
        <w:tc>
          <w:tcPr>
            <w:tcW w:w="933" w:type="dxa"/>
          </w:tcPr>
          <w:p w14:paraId="5E2C07F0" w14:textId="0777D5EA" w:rsidR="00DD7837" w:rsidRPr="00096B86" w:rsidRDefault="00DD7837" w:rsidP="00DD7837">
            <w:pPr>
              <w:jc w:val="center"/>
              <w:rPr>
                <w:rFonts w:ascii="Gill Sans MT" w:hAnsi="Gill Sans MT" w:cs="Arial"/>
              </w:rPr>
            </w:pPr>
            <w:r>
              <w:rPr>
                <w:rFonts w:ascii="Gill Sans MT" w:hAnsi="Gill Sans MT" w:cs="Arial"/>
              </w:rPr>
              <w:t>413</w:t>
            </w:r>
          </w:p>
        </w:tc>
        <w:tc>
          <w:tcPr>
            <w:tcW w:w="1440" w:type="dxa"/>
          </w:tcPr>
          <w:p w14:paraId="6C49CC84" w14:textId="77777777" w:rsidR="00DD7837" w:rsidRDefault="00DD7837" w:rsidP="00DD7837">
            <w:pPr>
              <w:jc w:val="center"/>
              <w:rPr>
                <w:rFonts w:ascii="Gill Sans MT" w:hAnsi="Gill Sans MT" w:cs="Arial"/>
              </w:rPr>
            </w:pPr>
            <w:r>
              <w:rPr>
                <w:rFonts w:ascii="Gill Sans MT" w:hAnsi="Gill Sans MT" w:cs="Arial"/>
              </w:rPr>
              <w:t>Martineau/</w:t>
            </w:r>
          </w:p>
          <w:p w14:paraId="6637DE89" w14:textId="77777777" w:rsidR="00DD7837" w:rsidRDefault="00DD7837" w:rsidP="00DD7837">
            <w:pPr>
              <w:jc w:val="center"/>
              <w:rPr>
                <w:rFonts w:ascii="Gill Sans MT" w:hAnsi="Gill Sans MT" w:cs="Arial"/>
              </w:rPr>
            </w:pPr>
            <w:r>
              <w:rPr>
                <w:rFonts w:ascii="Gill Sans MT" w:hAnsi="Gill Sans MT" w:cs="Arial"/>
              </w:rPr>
              <w:t>OPMP for</w:t>
            </w:r>
          </w:p>
          <w:p w14:paraId="5E2C07F2" w14:textId="08610DE8"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F3" w14:textId="7520712C"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052258FE" w14:textId="77777777" w:rsidR="00DD7837" w:rsidRPr="00096B86" w:rsidRDefault="00DD7837" w:rsidP="00DD7837">
            <w:pPr>
              <w:rPr>
                <w:rFonts w:ascii="Gill Sans MT" w:hAnsi="Gill Sans MT" w:cs="Arial"/>
              </w:rPr>
            </w:pPr>
          </w:p>
        </w:tc>
        <w:tc>
          <w:tcPr>
            <w:tcW w:w="3462" w:type="dxa"/>
          </w:tcPr>
          <w:p w14:paraId="5E2C07F4" w14:textId="110B9A12" w:rsidR="00DD7837" w:rsidRPr="00096B86" w:rsidRDefault="00DD7837" w:rsidP="00DD7837">
            <w:pPr>
              <w:rPr>
                <w:rFonts w:ascii="Gill Sans MT" w:hAnsi="Gill Sans MT" w:cs="Arial"/>
              </w:rPr>
            </w:pPr>
          </w:p>
        </w:tc>
      </w:tr>
      <w:tr w:rsidR="00DD7837" w:rsidRPr="00096B86" w14:paraId="5E2C07FD" w14:textId="77777777" w:rsidTr="00A4738B">
        <w:trPr>
          <w:cantSplit/>
          <w:jc w:val="center"/>
        </w:trPr>
        <w:tc>
          <w:tcPr>
            <w:tcW w:w="748" w:type="dxa"/>
          </w:tcPr>
          <w:p w14:paraId="5E2C07F6" w14:textId="77777777" w:rsidR="00DD7837" w:rsidRPr="00096B86" w:rsidRDefault="00DD7837" w:rsidP="00DD7837">
            <w:pPr>
              <w:numPr>
                <w:ilvl w:val="0"/>
                <w:numId w:val="1"/>
              </w:numPr>
              <w:jc w:val="center"/>
              <w:rPr>
                <w:rFonts w:ascii="Gill Sans MT" w:hAnsi="Gill Sans MT" w:cs="Arial"/>
              </w:rPr>
            </w:pPr>
          </w:p>
        </w:tc>
        <w:tc>
          <w:tcPr>
            <w:tcW w:w="1119" w:type="dxa"/>
          </w:tcPr>
          <w:p w14:paraId="5E2C07F7" w14:textId="2F8631B6" w:rsidR="00DD7837" w:rsidRPr="00096B86" w:rsidRDefault="00DD7837" w:rsidP="00DD7837">
            <w:pPr>
              <w:jc w:val="center"/>
              <w:rPr>
                <w:rFonts w:ascii="Gill Sans MT" w:hAnsi="Gill Sans MT" w:cs="Arial"/>
              </w:rPr>
            </w:pPr>
            <w:r w:rsidRPr="00750F1C">
              <w:rPr>
                <w:rFonts w:ascii="Gill Sans MT" w:hAnsi="Gill Sans MT" w:cs="Arial"/>
              </w:rPr>
              <w:t>S-170</w:t>
            </w:r>
          </w:p>
        </w:tc>
        <w:tc>
          <w:tcPr>
            <w:tcW w:w="933" w:type="dxa"/>
          </w:tcPr>
          <w:p w14:paraId="5E2C07F8" w14:textId="4D573241" w:rsidR="00DD7837" w:rsidRPr="00096B86" w:rsidRDefault="00DD7837" w:rsidP="00DD7837">
            <w:pPr>
              <w:jc w:val="center"/>
              <w:rPr>
                <w:rFonts w:ascii="Gill Sans MT" w:hAnsi="Gill Sans MT" w:cs="Arial"/>
              </w:rPr>
            </w:pPr>
            <w:r>
              <w:rPr>
                <w:rFonts w:ascii="Gill Sans MT" w:hAnsi="Gill Sans MT" w:cs="Arial"/>
              </w:rPr>
              <w:t>414</w:t>
            </w:r>
          </w:p>
        </w:tc>
        <w:tc>
          <w:tcPr>
            <w:tcW w:w="1440" w:type="dxa"/>
          </w:tcPr>
          <w:p w14:paraId="0FE1F40E" w14:textId="77777777" w:rsidR="00DD7837" w:rsidRDefault="00DD7837" w:rsidP="00DD7837">
            <w:pPr>
              <w:jc w:val="center"/>
              <w:rPr>
                <w:rFonts w:ascii="Gill Sans MT" w:hAnsi="Gill Sans MT" w:cs="Arial"/>
              </w:rPr>
            </w:pPr>
            <w:r>
              <w:rPr>
                <w:rFonts w:ascii="Gill Sans MT" w:hAnsi="Gill Sans MT" w:cs="Arial"/>
              </w:rPr>
              <w:t>Martineau/</w:t>
            </w:r>
          </w:p>
          <w:p w14:paraId="6A5C84A4" w14:textId="77777777" w:rsidR="00DD7837" w:rsidRDefault="00DD7837" w:rsidP="00DD7837">
            <w:pPr>
              <w:jc w:val="center"/>
              <w:rPr>
                <w:rFonts w:ascii="Gill Sans MT" w:hAnsi="Gill Sans MT" w:cs="Arial"/>
              </w:rPr>
            </w:pPr>
            <w:r>
              <w:rPr>
                <w:rFonts w:ascii="Gill Sans MT" w:hAnsi="Gill Sans MT" w:cs="Arial"/>
              </w:rPr>
              <w:t>OPMP for</w:t>
            </w:r>
          </w:p>
          <w:p w14:paraId="5E2C07FA" w14:textId="7A59735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7FB" w14:textId="1C7FE4D5"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155FC99" w14:textId="77777777" w:rsidR="00DD7837" w:rsidRPr="00096B86" w:rsidRDefault="00DD7837" w:rsidP="00DD7837">
            <w:pPr>
              <w:rPr>
                <w:rFonts w:ascii="Gill Sans MT" w:hAnsi="Gill Sans MT" w:cs="Arial"/>
                <w:highlight w:val="yellow"/>
              </w:rPr>
            </w:pPr>
          </w:p>
        </w:tc>
        <w:tc>
          <w:tcPr>
            <w:tcW w:w="3462" w:type="dxa"/>
          </w:tcPr>
          <w:p w14:paraId="5E2C07FC" w14:textId="11BCC172" w:rsidR="00DD7837" w:rsidRPr="00096B86" w:rsidRDefault="00DD7837" w:rsidP="00DD7837">
            <w:pPr>
              <w:rPr>
                <w:rFonts w:ascii="Gill Sans MT" w:hAnsi="Gill Sans MT" w:cs="Arial"/>
                <w:highlight w:val="yellow"/>
              </w:rPr>
            </w:pPr>
          </w:p>
        </w:tc>
      </w:tr>
      <w:tr w:rsidR="00DD7837" w:rsidRPr="00096B86" w14:paraId="5E2C0805" w14:textId="77777777" w:rsidTr="00A4738B">
        <w:trPr>
          <w:cantSplit/>
          <w:jc w:val="center"/>
        </w:trPr>
        <w:tc>
          <w:tcPr>
            <w:tcW w:w="748" w:type="dxa"/>
          </w:tcPr>
          <w:p w14:paraId="5E2C07FE" w14:textId="77777777" w:rsidR="00DD7837" w:rsidRPr="00096B86" w:rsidRDefault="00DD7837" w:rsidP="00DD7837">
            <w:pPr>
              <w:numPr>
                <w:ilvl w:val="0"/>
                <w:numId w:val="1"/>
              </w:numPr>
              <w:jc w:val="center"/>
              <w:rPr>
                <w:rFonts w:ascii="Gill Sans MT" w:hAnsi="Gill Sans MT" w:cs="Arial"/>
              </w:rPr>
            </w:pPr>
          </w:p>
        </w:tc>
        <w:tc>
          <w:tcPr>
            <w:tcW w:w="1119" w:type="dxa"/>
          </w:tcPr>
          <w:p w14:paraId="5E2C07FF" w14:textId="4A2DDB46" w:rsidR="00DD7837" w:rsidRPr="00096B86" w:rsidRDefault="00DD7837" w:rsidP="00DD7837">
            <w:pPr>
              <w:jc w:val="center"/>
              <w:rPr>
                <w:rFonts w:ascii="Gill Sans MT" w:hAnsi="Gill Sans MT" w:cs="Arial"/>
              </w:rPr>
            </w:pPr>
            <w:r w:rsidRPr="00750F1C">
              <w:rPr>
                <w:rFonts w:ascii="Gill Sans MT" w:hAnsi="Gill Sans MT" w:cs="Arial"/>
              </w:rPr>
              <w:t>S-170</w:t>
            </w:r>
          </w:p>
        </w:tc>
        <w:tc>
          <w:tcPr>
            <w:tcW w:w="933" w:type="dxa"/>
          </w:tcPr>
          <w:p w14:paraId="5E2C0800" w14:textId="24A586FC" w:rsidR="00DD7837" w:rsidRPr="00096B86" w:rsidRDefault="00DD7837" w:rsidP="00DD7837">
            <w:pPr>
              <w:jc w:val="center"/>
              <w:rPr>
                <w:rFonts w:ascii="Gill Sans MT" w:hAnsi="Gill Sans MT" w:cs="Arial"/>
              </w:rPr>
            </w:pPr>
            <w:r>
              <w:rPr>
                <w:rFonts w:ascii="Gill Sans MT" w:hAnsi="Gill Sans MT" w:cs="Arial"/>
              </w:rPr>
              <w:t>415</w:t>
            </w:r>
          </w:p>
        </w:tc>
        <w:tc>
          <w:tcPr>
            <w:tcW w:w="1440" w:type="dxa"/>
          </w:tcPr>
          <w:p w14:paraId="02CE5F23" w14:textId="77777777" w:rsidR="00DD7837" w:rsidRDefault="00DD7837" w:rsidP="00DD7837">
            <w:pPr>
              <w:jc w:val="center"/>
              <w:rPr>
                <w:rFonts w:ascii="Gill Sans MT" w:hAnsi="Gill Sans MT" w:cs="Arial"/>
              </w:rPr>
            </w:pPr>
            <w:r>
              <w:rPr>
                <w:rFonts w:ascii="Gill Sans MT" w:hAnsi="Gill Sans MT" w:cs="Arial"/>
              </w:rPr>
              <w:t>Martineau/</w:t>
            </w:r>
          </w:p>
          <w:p w14:paraId="42247FFB" w14:textId="77777777" w:rsidR="00DD7837" w:rsidRDefault="00DD7837" w:rsidP="00DD7837">
            <w:pPr>
              <w:jc w:val="center"/>
              <w:rPr>
                <w:rFonts w:ascii="Gill Sans MT" w:hAnsi="Gill Sans MT" w:cs="Arial"/>
              </w:rPr>
            </w:pPr>
            <w:r>
              <w:rPr>
                <w:rFonts w:ascii="Gill Sans MT" w:hAnsi="Gill Sans MT" w:cs="Arial"/>
              </w:rPr>
              <w:t>OPMP for</w:t>
            </w:r>
          </w:p>
          <w:p w14:paraId="5E2C0802" w14:textId="0D4E97D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03" w14:textId="5E34630D" w:rsidR="00DD7837" w:rsidRPr="00096B86" w:rsidRDefault="00DD7837" w:rsidP="00DD7837">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B72B5C2" w14:textId="77777777" w:rsidR="00DD7837" w:rsidRPr="00096B86" w:rsidRDefault="00DD7837" w:rsidP="00DD7837">
            <w:pPr>
              <w:rPr>
                <w:rFonts w:ascii="Gill Sans MT" w:hAnsi="Gill Sans MT" w:cs="Arial"/>
              </w:rPr>
            </w:pPr>
          </w:p>
        </w:tc>
        <w:tc>
          <w:tcPr>
            <w:tcW w:w="3462" w:type="dxa"/>
          </w:tcPr>
          <w:p w14:paraId="5E2C0804" w14:textId="2AC82651" w:rsidR="00DD7837" w:rsidRPr="00096B86" w:rsidRDefault="00DD7837" w:rsidP="00DD7837">
            <w:pPr>
              <w:rPr>
                <w:rFonts w:ascii="Gill Sans MT" w:hAnsi="Gill Sans MT" w:cs="Arial"/>
              </w:rPr>
            </w:pPr>
          </w:p>
        </w:tc>
      </w:tr>
      <w:tr w:rsidR="00DD7837" w:rsidRPr="00096B86" w14:paraId="5E2C080D" w14:textId="77777777" w:rsidTr="00A4738B">
        <w:trPr>
          <w:cantSplit/>
          <w:jc w:val="center"/>
        </w:trPr>
        <w:tc>
          <w:tcPr>
            <w:tcW w:w="748" w:type="dxa"/>
          </w:tcPr>
          <w:p w14:paraId="5E2C080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07" w14:textId="5C41E332" w:rsidR="00DD7837" w:rsidRPr="00096B86" w:rsidRDefault="00DD7837" w:rsidP="00DD7837">
            <w:pPr>
              <w:jc w:val="center"/>
              <w:rPr>
                <w:rFonts w:ascii="Gill Sans MT" w:hAnsi="Gill Sans MT" w:cs="Arial"/>
              </w:rPr>
            </w:pPr>
            <w:r w:rsidRPr="00750F1C">
              <w:rPr>
                <w:rFonts w:ascii="Gill Sans MT" w:hAnsi="Gill Sans MT" w:cs="Arial"/>
              </w:rPr>
              <w:t>S-170</w:t>
            </w:r>
          </w:p>
        </w:tc>
        <w:tc>
          <w:tcPr>
            <w:tcW w:w="933" w:type="dxa"/>
          </w:tcPr>
          <w:p w14:paraId="5E2C0808" w14:textId="64ABF1C9" w:rsidR="00DD7837" w:rsidRPr="00096B86" w:rsidRDefault="00DD7837" w:rsidP="00DD7837">
            <w:pPr>
              <w:jc w:val="center"/>
              <w:rPr>
                <w:rFonts w:ascii="Gill Sans MT" w:hAnsi="Gill Sans MT" w:cs="Arial"/>
              </w:rPr>
            </w:pPr>
            <w:r>
              <w:rPr>
                <w:rFonts w:ascii="Gill Sans MT" w:hAnsi="Gill Sans MT" w:cs="Arial"/>
              </w:rPr>
              <w:t>416</w:t>
            </w:r>
          </w:p>
        </w:tc>
        <w:tc>
          <w:tcPr>
            <w:tcW w:w="1440" w:type="dxa"/>
          </w:tcPr>
          <w:p w14:paraId="25844026" w14:textId="77777777" w:rsidR="00DD7837" w:rsidRDefault="00DD7837" w:rsidP="00DD7837">
            <w:pPr>
              <w:jc w:val="center"/>
              <w:rPr>
                <w:rFonts w:ascii="Gill Sans MT" w:hAnsi="Gill Sans MT" w:cs="Arial"/>
              </w:rPr>
            </w:pPr>
            <w:r>
              <w:rPr>
                <w:rFonts w:ascii="Gill Sans MT" w:hAnsi="Gill Sans MT" w:cs="Arial"/>
              </w:rPr>
              <w:t>Martineau/</w:t>
            </w:r>
          </w:p>
          <w:p w14:paraId="5D9DA68D" w14:textId="77777777" w:rsidR="00DD7837" w:rsidRDefault="00DD7837" w:rsidP="00DD7837">
            <w:pPr>
              <w:jc w:val="center"/>
              <w:rPr>
                <w:rFonts w:ascii="Gill Sans MT" w:hAnsi="Gill Sans MT" w:cs="Arial"/>
              </w:rPr>
            </w:pPr>
            <w:r>
              <w:rPr>
                <w:rFonts w:ascii="Gill Sans MT" w:hAnsi="Gill Sans MT" w:cs="Arial"/>
              </w:rPr>
              <w:t>OPMP for</w:t>
            </w:r>
          </w:p>
          <w:p w14:paraId="5E2C080A" w14:textId="040B6AA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0B" w14:textId="25CB0975"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DD2A2A5" w14:textId="77777777" w:rsidR="00DD7837" w:rsidRPr="00096B86" w:rsidRDefault="00DD7837" w:rsidP="00DD7837">
            <w:pPr>
              <w:rPr>
                <w:rFonts w:ascii="Gill Sans MT" w:hAnsi="Gill Sans MT" w:cs="Arial"/>
              </w:rPr>
            </w:pPr>
          </w:p>
        </w:tc>
        <w:tc>
          <w:tcPr>
            <w:tcW w:w="3462" w:type="dxa"/>
          </w:tcPr>
          <w:p w14:paraId="5E2C080C" w14:textId="5AB3C67D" w:rsidR="00DD7837" w:rsidRPr="00096B86" w:rsidRDefault="00DD7837" w:rsidP="00DD7837">
            <w:pPr>
              <w:rPr>
                <w:rFonts w:ascii="Gill Sans MT" w:hAnsi="Gill Sans MT" w:cs="Arial"/>
              </w:rPr>
            </w:pPr>
          </w:p>
        </w:tc>
      </w:tr>
      <w:tr w:rsidR="00DD7837" w:rsidRPr="00096B86" w14:paraId="5E2C0815" w14:textId="77777777" w:rsidTr="00A4738B">
        <w:trPr>
          <w:cantSplit/>
          <w:jc w:val="center"/>
        </w:trPr>
        <w:tc>
          <w:tcPr>
            <w:tcW w:w="748" w:type="dxa"/>
          </w:tcPr>
          <w:p w14:paraId="5E2C080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0F" w14:textId="66B5DC0A" w:rsidR="00DD7837" w:rsidRPr="00096B86" w:rsidRDefault="00DD7837" w:rsidP="00DD7837">
            <w:pPr>
              <w:jc w:val="center"/>
              <w:rPr>
                <w:rFonts w:ascii="Gill Sans MT" w:hAnsi="Gill Sans MT" w:cs="Arial"/>
              </w:rPr>
            </w:pPr>
            <w:r w:rsidRPr="00750F1C">
              <w:rPr>
                <w:rFonts w:ascii="Gill Sans MT" w:hAnsi="Gill Sans MT" w:cs="Arial"/>
              </w:rPr>
              <w:t>S-170</w:t>
            </w:r>
          </w:p>
        </w:tc>
        <w:tc>
          <w:tcPr>
            <w:tcW w:w="933" w:type="dxa"/>
          </w:tcPr>
          <w:p w14:paraId="5E2C0810" w14:textId="11BC30D6" w:rsidR="00DD7837" w:rsidRPr="00096B86" w:rsidRDefault="00DD7837" w:rsidP="00DD7837">
            <w:pPr>
              <w:jc w:val="center"/>
              <w:rPr>
                <w:rFonts w:ascii="Gill Sans MT" w:hAnsi="Gill Sans MT" w:cs="Arial"/>
              </w:rPr>
            </w:pPr>
            <w:r>
              <w:rPr>
                <w:rFonts w:ascii="Gill Sans MT" w:hAnsi="Gill Sans MT" w:cs="Arial"/>
              </w:rPr>
              <w:t>417</w:t>
            </w:r>
          </w:p>
        </w:tc>
        <w:tc>
          <w:tcPr>
            <w:tcW w:w="1440" w:type="dxa"/>
          </w:tcPr>
          <w:p w14:paraId="3B694A12" w14:textId="77777777" w:rsidR="00DD7837" w:rsidRDefault="00DD7837" w:rsidP="00DD7837">
            <w:pPr>
              <w:jc w:val="center"/>
              <w:rPr>
                <w:rFonts w:ascii="Gill Sans MT" w:hAnsi="Gill Sans MT" w:cs="Arial"/>
              </w:rPr>
            </w:pPr>
            <w:r>
              <w:rPr>
                <w:rFonts w:ascii="Gill Sans MT" w:hAnsi="Gill Sans MT" w:cs="Arial"/>
              </w:rPr>
              <w:t>Martineau/</w:t>
            </w:r>
          </w:p>
          <w:p w14:paraId="514B6EFA" w14:textId="77777777" w:rsidR="00DD7837" w:rsidRDefault="00DD7837" w:rsidP="00DD7837">
            <w:pPr>
              <w:jc w:val="center"/>
              <w:rPr>
                <w:rFonts w:ascii="Gill Sans MT" w:hAnsi="Gill Sans MT" w:cs="Arial"/>
              </w:rPr>
            </w:pPr>
            <w:r>
              <w:rPr>
                <w:rFonts w:ascii="Gill Sans MT" w:hAnsi="Gill Sans MT" w:cs="Arial"/>
              </w:rPr>
              <w:t>OPMP for</w:t>
            </w:r>
          </w:p>
          <w:p w14:paraId="5E2C0812" w14:textId="55ED4FE0"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13" w14:textId="7B37AD1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5032A4F" w14:textId="77777777" w:rsidR="00DD7837" w:rsidRPr="00096B86" w:rsidRDefault="00DD7837" w:rsidP="00DD7837">
            <w:pPr>
              <w:rPr>
                <w:rFonts w:ascii="Gill Sans MT" w:hAnsi="Gill Sans MT" w:cs="Arial"/>
              </w:rPr>
            </w:pPr>
          </w:p>
        </w:tc>
        <w:tc>
          <w:tcPr>
            <w:tcW w:w="3462" w:type="dxa"/>
          </w:tcPr>
          <w:p w14:paraId="5E2C0814" w14:textId="54B669BC" w:rsidR="00DD7837" w:rsidRPr="00096B86" w:rsidRDefault="00DD7837" w:rsidP="00DD7837">
            <w:pPr>
              <w:rPr>
                <w:rFonts w:ascii="Gill Sans MT" w:hAnsi="Gill Sans MT" w:cs="Arial"/>
              </w:rPr>
            </w:pPr>
          </w:p>
        </w:tc>
      </w:tr>
      <w:tr w:rsidR="00DD7837" w:rsidRPr="00096B86" w14:paraId="5E2C081D" w14:textId="77777777" w:rsidTr="00A4738B">
        <w:trPr>
          <w:cantSplit/>
          <w:jc w:val="center"/>
        </w:trPr>
        <w:tc>
          <w:tcPr>
            <w:tcW w:w="748" w:type="dxa"/>
          </w:tcPr>
          <w:p w14:paraId="5E2C081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17" w14:textId="69C75488" w:rsidR="00DD7837" w:rsidRPr="00096B86" w:rsidRDefault="00DD7837" w:rsidP="00DD7837">
            <w:pPr>
              <w:jc w:val="center"/>
              <w:rPr>
                <w:rFonts w:ascii="Gill Sans MT" w:hAnsi="Gill Sans MT" w:cs="Arial"/>
              </w:rPr>
            </w:pPr>
            <w:r w:rsidRPr="00750F1C">
              <w:rPr>
                <w:rFonts w:ascii="Gill Sans MT" w:hAnsi="Gill Sans MT" w:cs="Arial"/>
              </w:rPr>
              <w:t>S-170</w:t>
            </w:r>
          </w:p>
        </w:tc>
        <w:tc>
          <w:tcPr>
            <w:tcW w:w="933" w:type="dxa"/>
          </w:tcPr>
          <w:p w14:paraId="5E2C0818" w14:textId="745D5FF6" w:rsidR="00DD7837" w:rsidRPr="00096B86" w:rsidRDefault="00DD7837" w:rsidP="00DD7837">
            <w:pPr>
              <w:jc w:val="center"/>
              <w:rPr>
                <w:rFonts w:ascii="Gill Sans MT" w:hAnsi="Gill Sans MT" w:cs="Arial"/>
              </w:rPr>
            </w:pPr>
            <w:r>
              <w:rPr>
                <w:rFonts w:ascii="Gill Sans MT" w:hAnsi="Gill Sans MT" w:cs="Arial"/>
              </w:rPr>
              <w:t>418</w:t>
            </w:r>
          </w:p>
        </w:tc>
        <w:tc>
          <w:tcPr>
            <w:tcW w:w="1440" w:type="dxa"/>
          </w:tcPr>
          <w:p w14:paraId="6F607821" w14:textId="77777777" w:rsidR="00DD7837" w:rsidRDefault="00DD7837" w:rsidP="00DD7837">
            <w:pPr>
              <w:jc w:val="center"/>
              <w:rPr>
                <w:rFonts w:ascii="Gill Sans MT" w:hAnsi="Gill Sans MT" w:cs="Arial"/>
              </w:rPr>
            </w:pPr>
            <w:r>
              <w:rPr>
                <w:rFonts w:ascii="Gill Sans MT" w:hAnsi="Gill Sans MT" w:cs="Arial"/>
              </w:rPr>
              <w:t>Martineau/</w:t>
            </w:r>
          </w:p>
          <w:p w14:paraId="62ED80D3" w14:textId="77777777" w:rsidR="00DD7837" w:rsidRDefault="00DD7837" w:rsidP="00DD7837">
            <w:pPr>
              <w:jc w:val="center"/>
              <w:rPr>
                <w:rFonts w:ascii="Gill Sans MT" w:hAnsi="Gill Sans MT" w:cs="Arial"/>
              </w:rPr>
            </w:pPr>
            <w:r>
              <w:rPr>
                <w:rFonts w:ascii="Gill Sans MT" w:hAnsi="Gill Sans MT" w:cs="Arial"/>
              </w:rPr>
              <w:t>OPMP for</w:t>
            </w:r>
          </w:p>
          <w:p w14:paraId="5E2C081A" w14:textId="4C73FBCA"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1B" w14:textId="4B73E0F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D40B5A2" w14:textId="77777777" w:rsidR="00DD7837" w:rsidRPr="00096B86" w:rsidRDefault="00DD7837" w:rsidP="00DD7837">
            <w:pPr>
              <w:rPr>
                <w:rFonts w:ascii="Gill Sans MT" w:hAnsi="Gill Sans MT" w:cs="Arial"/>
              </w:rPr>
            </w:pPr>
          </w:p>
        </w:tc>
        <w:tc>
          <w:tcPr>
            <w:tcW w:w="3462" w:type="dxa"/>
          </w:tcPr>
          <w:p w14:paraId="5E2C081C" w14:textId="157B10D0" w:rsidR="00DD7837" w:rsidRPr="00096B86" w:rsidRDefault="00DD7837" w:rsidP="00DD7837">
            <w:pPr>
              <w:rPr>
                <w:rFonts w:ascii="Gill Sans MT" w:hAnsi="Gill Sans MT" w:cs="Arial"/>
              </w:rPr>
            </w:pPr>
          </w:p>
        </w:tc>
      </w:tr>
      <w:tr w:rsidR="00DD7837" w:rsidRPr="00096B86" w14:paraId="5E2C0825" w14:textId="77777777" w:rsidTr="00A4738B">
        <w:trPr>
          <w:cantSplit/>
          <w:jc w:val="center"/>
        </w:trPr>
        <w:tc>
          <w:tcPr>
            <w:tcW w:w="748" w:type="dxa"/>
          </w:tcPr>
          <w:p w14:paraId="5E2C081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1F" w14:textId="2D066839" w:rsidR="00DD7837" w:rsidRPr="00096B86" w:rsidRDefault="00DD7837" w:rsidP="00DD7837">
            <w:pPr>
              <w:jc w:val="center"/>
              <w:rPr>
                <w:rFonts w:ascii="Gill Sans MT" w:hAnsi="Gill Sans MT" w:cs="Arial"/>
              </w:rPr>
            </w:pPr>
            <w:r>
              <w:rPr>
                <w:rFonts w:ascii="Gill Sans MT" w:hAnsi="Gill Sans MT" w:cs="Arial"/>
              </w:rPr>
              <w:t>S-171</w:t>
            </w:r>
          </w:p>
        </w:tc>
        <w:tc>
          <w:tcPr>
            <w:tcW w:w="933" w:type="dxa"/>
          </w:tcPr>
          <w:p w14:paraId="5E2C0820" w14:textId="35EEF8F3" w:rsidR="00DD7837" w:rsidRPr="00096B86" w:rsidRDefault="00DD7837" w:rsidP="00DD7837">
            <w:pPr>
              <w:jc w:val="center"/>
              <w:rPr>
                <w:rFonts w:ascii="Gill Sans MT" w:hAnsi="Gill Sans MT" w:cs="Arial"/>
              </w:rPr>
            </w:pPr>
            <w:r>
              <w:rPr>
                <w:rFonts w:ascii="Gill Sans MT" w:hAnsi="Gill Sans MT" w:cs="Arial"/>
              </w:rPr>
              <w:t>419</w:t>
            </w:r>
          </w:p>
        </w:tc>
        <w:tc>
          <w:tcPr>
            <w:tcW w:w="1440" w:type="dxa"/>
          </w:tcPr>
          <w:p w14:paraId="7661E3CC" w14:textId="77777777" w:rsidR="00DD7837" w:rsidRDefault="00DD7837" w:rsidP="00DD7837">
            <w:pPr>
              <w:jc w:val="center"/>
              <w:rPr>
                <w:rFonts w:ascii="Gill Sans MT" w:hAnsi="Gill Sans MT" w:cs="Arial"/>
              </w:rPr>
            </w:pPr>
            <w:r>
              <w:rPr>
                <w:rFonts w:ascii="Gill Sans MT" w:hAnsi="Gill Sans MT" w:cs="Arial"/>
              </w:rPr>
              <w:t>Martineau/</w:t>
            </w:r>
          </w:p>
          <w:p w14:paraId="246D098A" w14:textId="77777777" w:rsidR="00DD7837" w:rsidRDefault="00DD7837" w:rsidP="00DD7837">
            <w:pPr>
              <w:jc w:val="center"/>
              <w:rPr>
                <w:rFonts w:ascii="Gill Sans MT" w:hAnsi="Gill Sans MT" w:cs="Arial"/>
              </w:rPr>
            </w:pPr>
            <w:r>
              <w:rPr>
                <w:rFonts w:ascii="Gill Sans MT" w:hAnsi="Gill Sans MT" w:cs="Arial"/>
              </w:rPr>
              <w:t>OPMP for</w:t>
            </w:r>
          </w:p>
          <w:p w14:paraId="5E2C0822" w14:textId="0613B380"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23" w14:textId="0EF6AE8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182C41A" w14:textId="77777777" w:rsidR="00DD7837" w:rsidRPr="00096B86" w:rsidRDefault="00DD7837" w:rsidP="00DD7837">
            <w:pPr>
              <w:rPr>
                <w:rFonts w:ascii="Gill Sans MT" w:hAnsi="Gill Sans MT" w:cs="Arial"/>
              </w:rPr>
            </w:pPr>
          </w:p>
        </w:tc>
        <w:tc>
          <w:tcPr>
            <w:tcW w:w="3462" w:type="dxa"/>
          </w:tcPr>
          <w:p w14:paraId="5E2C0824" w14:textId="2684D8ED" w:rsidR="00DD7837" w:rsidRPr="00096B86" w:rsidRDefault="00DD7837" w:rsidP="00DD7837">
            <w:pPr>
              <w:rPr>
                <w:rFonts w:ascii="Gill Sans MT" w:hAnsi="Gill Sans MT" w:cs="Arial"/>
              </w:rPr>
            </w:pPr>
          </w:p>
        </w:tc>
      </w:tr>
      <w:tr w:rsidR="00DD7837" w:rsidRPr="00096B86" w14:paraId="5E2C082D" w14:textId="77777777" w:rsidTr="00A4738B">
        <w:trPr>
          <w:cantSplit/>
          <w:jc w:val="center"/>
        </w:trPr>
        <w:tc>
          <w:tcPr>
            <w:tcW w:w="748" w:type="dxa"/>
          </w:tcPr>
          <w:p w14:paraId="5E2C082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27" w14:textId="5A912346" w:rsidR="00DD7837" w:rsidRPr="00096B86" w:rsidRDefault="00DD7837" w:rsidP="00DD7837">
            <w:pPr>
              <w:jc w:val="center"/>
              <w:rPr>
                <w:rFonts w:ascii="Gill Sans MT" w:hAnsi="Gill Sans MT" w:cs="Arial"/>
              </w:rPr>
            </w:pPr>
            <w:r w:rsidRPr="00BE141D">
              <w:rPr>
                <w:rFonts w:ascii="Gill Sans MT" w:hAnsi="Gill Sans MT" w:cs="Arial"/>
              </w:rPr>
              <w:t>S-171</w:t>
            </w:r>
          </w:p>
        </w:tc>
        <w:tc>
          <w:tcPr>
            <w:tcW w:w="933" w:type="dxa"/>
          </w:tcPr>
          <w:p w14:paraId="5E2C0828" w14:textId="734D0FBD" w:rsidR="00DD7837" w:rsidRPr="00096B86" w:rsidRDefault="00DD7837" w:rsidP="00DD7837">
            <w:pPr>
              <w:jc w:val="center"/>
              <w:rPr>
                <w:rFonts w:ascii="Gill Sans MT" w:hAnsi="Gill Sans MT" w:cs="Arial"/>
              </w:rPr>
            </w:pPr>
            <w:r>
              <w:rPr>
                <w:rFonts w:ascii="Gill Sans MT" w:hAnsi="Gill Sans MT" w:cs="Arial"/>
              </w:rPr>
              <w:t>420</w:t>
            </w:r>
          </w:p>
        </w:tc>
        <w:tc>
          <w:tcPr>
            <w:tcW w:w="1440" w:type="dxa"/>
          </w:tcPr>
          <w:p w14:paraId="33F8CB87" w14:textId="77777777" w:rsidR="00DD7837" w:rsidRDefault="00DD7837" w:rsidP="00DD7837">
            <w:pPr>
              <w:jc w:val="center"/>
              <w:rPr>
                <w:rFonts w:ascii="Gill Sans MT" w:hAnsi="Gill Sans MT" w:cs="Arial"/>
              </w:rPr>
            </w:pPr>
            <w:r>
              <w:rPr>
                <w:rFonts w:ascii="Gill Sans MT" w:hAnsi="Gill Sans MT" w:cs="Arial"/>
              </w:rPr>
              <w:t>Martineau/</w:t>
            </w:r>
          </w:p>
          <w:p w14:paraId="6AA4B755" w14:textId="77777777" w:rsidR="00DD7837" w:rsidRDefault="00DD7837" w:rsidP="00DD7837">
            <w:pPr>
              <w:jc w:val="center"/>
              <w:rPr>
                <w:rFonts w:ascii="Gill Sans MT" w:hAnsi="Gill Sans MT" w:cs="Arial"/>
              </w:rPr>
            </w:pPr>
            <w:r>
              <w:rPr>
                <w:rFonts w:ascii="Gill Sans MT" w:hAnsi="Gill Sans MT" w:cs="Arial"/>
              </w:rPr>
              <w:t>OPMP for</w:t>
            </w:r>
          </w:p>
          <w:p w14:paraId="5E2C082A" w14:textId="4C1A280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2B" w14:textId="03A091C4" w:rsidR="00DD7837" w:rsidRPr="00096B86" w:rsidRDefault="00DD7837" w:rsidP="00DD7837">
            <w:pPr>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61A4456" w14:textId="77777777" w:rsidR="00DD7837" w:rsidRPr="00096B86" w:rsidRDefault="00DD7837" w:rsidP="00DD7837">
            <w:pPr>
              <w:rPr>
                <w:rFonts w:ascii="Gill Sans MT" w:hAnsi="Gill Sans MT" w:cs="Arial"/>
              </w:rPr>
            </w:pPr>
          </w:p>
        </w:tc>
        <w:tc>
          <w:tcPr>
            <w:tcW w:w="3462" w:type="dxa"/>
          </w:tcPr>
          <w:p w14:paraId="5E2C082C" w14:textId="20AA08A4" w:rsidR="00DD7837" w:rsidRPr="00096B86" w:rsidRDefault="00DD7837" w:rsidP="00DD7837">
            <w:pPr>
              <w:rPr>
                <w:rFonts w:ascii="Gill Sans MT" w:hAnsi="Gill Sans MT" w:cs="Arial"/>
              </w:rPr>
            </w:pPr>
          </w:p>
        </w:tc>
      </w:tr>
      <w:tr w:rsidR="00DD7837" w:rsidRPr="00096B86" w14:paraId="5E2C0835" w14:textId="77777777" w:rsidTr="00A4738B">
        <w:trPr>
          <w:cantSplit/>
          <w:jc w:val="center"/>
        </w:trPr>
        <w:tc>
          <w:tcPr>
            <w:tcW w:w="748" w:type="dxa"/>
          </w:tcPr>
          <w:p w14:paraId="5E2C082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2F" w14:textId="0D032580" w:rsidR="00DD7837" w:rsidRPr="00096B86" w:rsidRDefault="00DD7837" w:rsidP="00DD7837">
            <w:pPr>
              <w:jc w:val="center"/>
              <w:rPr>
                <w:rFonts w:ascii="Gill Sans MT" w:hAnsi="Gill Sans MT" w:cs="Arial"/>
              </w:rPr>
            </w:pPr>
            <w:r w:rsidRPr="00BE141D">
              <w:rPr>
                <w:rFonts w:ascii="Gill Sans MT" w:hAnsi="Gill Sans MT" w:cs="Arial"/>
              </w:rPr>
              <w:t>S-171</w:t>
            </w:r>
          </w:p>
        </w:tc>
        <w:tc>
          <w:tcPr>
            <w:tcW w:w="933" w:type="dxa"/>
          </w:tcPr>
          <w:p w14:paraId="5E2C0830" w14:textId="036D21FB" w:rsidR="00DD7837" w:rsidRPr="00096B86" w:rsidRDefault="00DD7837" w:rsidP="00DD7837">
            <w:pPr>
              <w:jc w:val="center"/>
              <w:rPr>
                <w:rFonts w:ascii="Gill Sans MT" w:hAnsi="Gill Sans MT" w:cs="Arial"/>
              </w:rPr>
            </w:pPr>
            <w:r>
              <w:rPr>
                <w:rFonts w:ascii="Gill Sans MT" w:hAnsi="Gill Sans MT" w:cs="Arial"/>
              </w:rPr>
              <w:t>421</w:t>
            </w:r>
          </w:p>
        </w:tc>
        <w:tc>
          <w:tcPr>
            <w:tcW w:w="1440" w:type="dxa"/>
          </w:tcPr>
          <w:p w14:paraId="48F881E1" w14:textId="77777777" w:rsidR="00DD7837" w:rsidRDefault="00DD7837" w:rsidP="00DD7837">
            <w:pPr>
              <w:jc w:val="center"/>
              <w:rPr>
                <w:rFonts w:ascii="Gill Sans MT" w:hAnsi="Gill Sans MT" w:cs="Arial"/>
              </w:rPr>
            </w:pPr>
            <w:r>
              <w:rPr>
                <w:rFonts w:ascii="Gill Sans MT" w:hAnsi="Gill Sans MT" w:cs="Arial"/>
              </w:rPr>
              <w:t>Martineau/</w:t>
            </w:r>
          </w:p>
          <w:p w14:paraId="009B5E79" w14:textId="77777777" w:rsidR="00DD7837" w:rsidRDefault="00DD7837" w:rsidP="00DD7837">
            <w:pPr>
              <w:jc w:val="center"/>
              <w:rPr>
                <w:rFonts w:ascii="Gill Sans MT" w:hAnsi="Gill Sans MT" w:cs="Arial"/>
              </w:rPr>
            </w:pPr>
            <w:r>
              <w:rPr>
                <w:rFonts w:ascii="Gill Sans MT" w:hAnsi="Gill Sans MT" w:cs="Arial"/>
              </w:rPr>
              <w:t>OPMP for</w:t>
            </w:r>
          </w:p>
          <w:p w14:paraId="5E2C0832" w14:textId="6383F13E"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33" w14:textId="167EB45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CB04DD0" w14:textId="77777777" w:rsidR="00DD7837" w:rsidRPr="00096B86" w:rsidRDefault="00DD7837" w:rsidP="00DD7837">
            <w:pPr>
              <w:rPr>
                <w:rFonts w:ascii="Gill Sans MT" w:hAnsi="Gill Sans MT" w:cs="Arial"/>
              </w:rPr>
            </w:pPr>
          </w:p>
        </w:tc>
        <w:tc>
          <w:tcPr>
            <w:tcW w:w="3462" w:type="dxa"/>
          </w:tcPr>
          <w:p w14:paraId="5E2C0834" w14:textId="28BC5908" w:rsidR="00DD7837" w:rsidRPr="00096B86" w:rsidRDefault="00DD7837" w:rsidP="00DD7837">
            <w:pPr>
              <w:rPr>
                <w:rFonts w:ascii="Gill Sans MT" w:hAnsi="Gill Sans MT" w:cs="Arial"/>
              </w:rPr>
            </w:pPr>
          </w:p>
        </w:tc>
      </w:tr>
      <w:tr w:rsidR="00DD7837" w:rsidRPr="00096B86" w14:paraId="5E2C083D" w14:textId="77777777" w:rsidTr="00A4738B">
        <w:trPr>
          <w:cantSplit/>
          <w:jc w:val="center"/>
        </w:trPr>
        <w:tc>
          <w:tcPr>
            <w:tcW w:w="748" w:type="dxa"/>
          </w:tcPr>
          <w:p w14:paraId="5E2C083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37" w14:textId="05C88B5A" w:rsidR="00DD7837" w:rsidRPr="00096B86" w:rsidRDefault="00DD7837" w:rsidP="00DD7837">
            <w:pPr>
              <w:jc w:val="center"/>
              <w:rPr>
                <w:rFonts w:ascii="Gill Sans MT" w:hAnsi="Gill Sans MT" w:cs="Arial"/>
              </w:rPr>
            </w:pPr>
            <w:r w:rsidRPr="00BE141D">
              <w:rPr>
                <w:rFonts w:ascii="Gill Sans MT" w:hAnsi="Gill Sans MT" w:cs="Arial"/>
              </w:rPr>
              <w:t>S-17</w:t>
            </w:r>
            <w:r>
              <w:rPr>
                <w:rFonts w:ascii="Gill Sans MT" w:hAnsi="Gill Sans MT" w:cs="Arial"/>
              </w:rPr>
              <w:t>2</w:t>
            </w:r>
          </w:p>
        </w:tc>
        <w:tc>
          <w:tcPr>
            <w:tcW w:w="933" w:type="dxa"/>
          </w:tcPr>
          <w:p w14:paraId="5E2C0838" w14:textId="29CE8DEC" w:rsidR="00DD7837" w:rsidRPr="00096B86" w:rsidRDefault="00DD7837" w:rsidP="00DD7837">
            <w:pPr>
              <w:jc w:val="center"/>
              <w:rPr>
                <w:rFonts w:ascii="Gill Sans MT" w:hAnsi="Gill Sans MT" w:cs="Arial"/>
              </w:rPr>
            </w:pPr>
            <w:r>
              <w:rPr>
                <w:rFonts w:ascii="Gill Sans MT" w:hAnsi="Gill Sans MT" w:cs="Arial"/>
              </w:rPr>
              <w:t>422</w:t>
            </w:r>
          </w:p>
        </w:tc>
        <w:tc>
          <w:tcPr>
            <w:tcW w:w="1440" w:type="dxa"/>
          </w:tcPr>
          <w:p w14:paraId="69411C68" w14:textId="77777777" w:rsidR="00DD7837" w:rsidRDefault="00DD7837" w:rsidP="00DD7837">
            <w:pPr>
              <w:jc w:val="center"/>
              <w:rPr>
                <w:rFonts w:ascii="Gill Sans MT" w:hAnsi="Gill Sans MT" w:cs="Arial"/>
              </w:rPr>
            </w:pPr>
            <w:r>
              <w:rPr>
                <w:rFonts w:ascii="Gill Sans MT" w:hAnsi="Gill Sans MT" w:cs="Arial"/>
              </w:rPr>
              <w:t>Martineau/</w:t>
            </w:r>
          </w:p>
          <w:p w14:paraId="01EBA285" w14:textId="77777777" w:rsidR="00DD7837" w:rsidRDefault="00DD7837" w:rsidP="00DD7837">
            <w:pPr>
              <w:jc w:val="center"/>
              <w:rPr>
                <w:rFonts w:ascii="Gill Sans MT" w:hAnsi="Gill Sans MT" w:cs="Arial"/>
              </w:rPr>
            </w:pPr>
            <w:r>
              <w:rPr>
                <w:rFonts w:ascii="Gill Sans MT" w:hAnsi="Gill Sans MT" w:cs="Arial"/>
              </w:rPr>
              <w:t>OPMP for</w:t>
            </w:r>
          </w:p>
          <w:p w14:paraId="5E2C083A" w14:textId="47C66889"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3B" w14:textId="58D5675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7D247EC" w14:textId="77777777" w:rsidR="00DD7837" w:rsidRPr="00096B86" w:rsidRDefault="00DD7837" w:rsidP="00DD7837">
            <w:pPr>
              <w:rPr>
                <w:rFonts w:ascii="Gill Sans MT" w:hAnsi="Gill Sans MT" w:cs="Arial"/>
                <w:highlight w:val="yellow"/>
              </w:rPr>
            </w:pPr>
          </w:p>
        </w:tc>
        <w:tc>
          <w:tcPr>
            <w:tcW w:w="3462" w:type="dxa"/>
          </w:tcPr>
          <w:p w14:paraId="5E2C083C" w14:textId="72A61075" w:rsidR="00DD7837" w:rsidRPr="00096B86" w:rsidRDefault="00DD7837" w:rsidP="00DD7837">
            <w:pPr>
              <w:rPr>
                <w:rFonts w:ascii="Gill Sans MT" w:hAnsi="Gill Sans MT" w:cs="Arial"/>
                <w:highlight w:val="yellow"/>
              </w:rPr>
            </w:pPr>
          </w:p>
        </w:tc>
      </w:tr>
      <w:tr w:rsidR="00DD7837" w:rsidRPr="00096B86" w14:paraId="5E2C0845" w14:textId="77777777" w:rsidTr="00A4738B">
        <w:trPr>
          <w:cantSplit/>
          <w:jc w:val="center"/>
        </w:trPr>
        <w:tc>
          <w:tcPr>
            <w:tcW w:w="748" w:type="dxa"/>
          </w:tcPr>
          <w:p w14:paraId="5E2C083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3F" w14:textId="4C308808" w:rsidR="00DD7837" w:rsidRPr="00096B86" w:rsidRDefault="00DD7837" w:rsidP="00DD7837">
            <w:pPr>
              <w:jc w:val="center"/>
              <w:rPr>
                <w:rFonts w:ascii="Gill Sans MT" w:hAnsi="Gill Sans MT" w:cs="Arial"/>
              </w:rPr>
            </w:pPr>
            <w:r w:rsidRPr="00EC4CBF">
              <w:rPr>
                <w:rFonts w:ascii="Gill Sans MT" w:hAnsi="Gill Sans MT" w:cs="Arial"/>
              </w:rPr>
              <w:t>S-172</w:t>
            </w:r>
          </w:p>
        </w:tc>
        <w:tc>
          <w:tcPr>
            <w:tcW w:w="933" w:type="dxa"/>
          </w:tcPr>
          <w:p w14:paraId="5E2C0840" w14:textId="6A5F6E2E" w:rsidR="00DD7837" w:rsidRPr="00096B86" w:rsidRDefault="00DD7837" w:rsidP="00DD7837">
            <w:pPr>
              <w:jc w:val="center"/>
              <w:rPr>
                <w:rFonts w:ascii="Gill Sans MT" w:hAnsi="Gill Sans MT" w:cs="Arial"/>
              </w:rPr>
            </w:pPr>
            <w:r>
              <w:rPr>
                <w:rFonts w:ascii="Gill Sans MT" w:hAnsi="Gill Sans MT" w:cs="Arial"/>
              </w:rPr>
              <w:t>423</w:t>
            </w:r>
          </w:p>
        </w:tc>
        <w:tc>
          <w:tcPr>
            <w:tcW w:w="1440" w:type="dxa"/>
          </w:tcPr>
          <w:p w14:paraId="1306D308" w14:textId="77777777" w:rsidR="00DD7837" w:rsidRDefault="00DD7837" w:rsidP="00DD7837">
            <w:pPr>
              <w:jc w:val="center"/>
              <w:rPr>
                <w:rFonts w:ascii="Gill Sans MT" w:hAnsi="Gill Sans MT" w:cs="Arial"/>
              </w:rPr>
            </w:pPr>
            <w:r>
              <w:rPr>
                <w:rFonts w:ascii="Gill Sans MT" w:hAnsi="Gill Sans MT" w:cs="Arial"/>
              </w:rPr>
              <w:t>Martineau/</w:t>
            </w:r>
          </w:p>
          <w:p w14:paraId="07DAA73C" w14:textId="77777777" w:rsidR="00DD7837" w:rsidRDefault="00DD7837" w:rsidP="00DD7837">
            <w:pPr>
              <w:jc w:val="center"/>
              <w:rPr>
                <w:rFonts w:ascii="Gill Sans MT" w:hAnsi="Gill Sans MT" w:cs="Arial"/>
              </w:rPr>
            </w:pPr>
            <w:r>
              <w:rPr>
                <w:rFonts w:ascii="Gill Sans MT" w:hAnsi="Gill Sans MT" w:cs="Arial"/>
              </w:rPr>
              <w:t>OPMP for</w:t>
            </w:r>
          </w:p>
          <w:p w14:paraId="5E2C0842" w14:textId="6A4E6DA7"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43" w14:textId="4D84A478" w:rsidR="00DD7837" w:rsidRPr="00096B86" w:rsidRDefault="00DD7837" w:rsidP="00DD7837">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FEB0C59" w14:textId="77777777" w:rsidR="00DD7837" w:rsidRPr="00096B86" w:rsidRDefault="00DD7837" w:rsidP="00DD7837">
            <w:pPr>
              <w:rPr>
                <w:rFonts w:ascii="Gill Sans MT" w:hAnsi="Gill Sans MT" w:cs="Arial"/>
              </w:rPr>
            </w:pPr>
          </w:p>
        </w:tc>
        <w:tc>
          <w:tcPr>
            <w:tcW w:w="3462" w:type="dxa"/>
          </w:tcPr>
          <w:p w14:paraId="5E2C0844" w14:textId="091E0679" w:rsidR="00DD7837" w:rsidRPr="00096B86" w:rsidRDefault="00DD7837" w:rsidP="00DD7837">
            <w:pPr>
              <w:rPr>
                <w:rFonts w:ascii="Gill Sans MT" w:hAnsi="Gill Sans MT" w:cs="Arial"/>
              </w:rPr>
            </w:pPr>
          </w:p>
        </w:tc>
      </w:tr>
      <w:tr w:rsidR="00DD7837" w:rsidRPr="00096B86" w14:paraId="5E2C084D" w14:textId="77777777" w:rsidTr="00A4738B">
        <w:trPr>
          <w:cantSplit/>
          <w:jc w:val="center"/>
        </w:trPr>
        <w:tc>
          <w:tcPr>
            <w:tcW w:w="748" w:type="dxa"/>
          </w:tcPr>
          <w:p w14:paraId="5E2C084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47" w14:textId="248E808E" w:rsidR="00DD7837" w:rsidRPr="00096B86" w:rsidRDefault="00DD7837" w:rsidP="00DD7837">
            <w:pPr>
              <w:jc w:val="center"/>
              <w:rPr>
                <w:rFonts w:ascii="Gill Sans MT" w:hAnsi="Gill Sans MT" w:cs="Arial"/>
              </w:rPr>
            </w:pPr>
            <w:r w:rsidRPr="00EC4CBF">
              <w:rPr>
                <w:rFonts w:ascii="Gill Sans MT" w:hAnsi="Gill Sans MT" w:cs="Arial"/>
              </w:rPr>
              <w:t>S-172</w:t>
            </w:r>
          </w:p>
        </w:tc>
        <w:tc>
          <w:tcPr>
            <w:tcW w:w="933" w:type="dxa"/>
          </w:tcPr>
          <w:p w14:paraId="5E2C0848" w14:textId="66F764F5" w:rsidR="00DD7837" w:rsidRPr="00096B86" w:rsidRDefault="00DD7837" w:rsidP="00DD7837">
            <w:pPr>
              <w:jc w:val="center"/>
              <w:rPr>
                <w:rFonts w:ascii="Gill Sans MT" w:hAnsi="Gill Sans MT" w:cs="Arial"/>
              </w:rPr>
            </w:pPr>
            <w:r>
              <w:rPr>
                <w:rFonts w:ascii="Gill Sans MT" w:hAnsi="Gill Sans MT" w:cs="Arial"/>
              </w:rPr>
              <w:t>424</w:t>
            </w:r>
          </w:p>
        </w:tc>
        <w:tc>
          <w:tcPr>
            <w:tcW w:w="1440" w:type="dxa"/>
          </w:tcPr>
          <w:p w14:paraId="2EF0FB74" w14:textId="77777777" w:rsidR="00DD7837" w:rsidRDefault="00DD7837" w:rsidP="00DD7837">
            <w:pPr>
              <w:jc w:val="center"/>
              <w:rPr>
                <w:rFonts w:ascii="Gill Sans MT" w:hAnsi="Gill Sans MT" w:cs="Arial"/>
              </w:rPr>
            </w:pPr>
            <w:r>
              <w:rPr>
                <w:rFonts w:ascii="Gill Sans MT" w:hAnsi="Gill Sans MT" w:cs="Arial"/>
              </w:rPr>
              <w:t>Martineau/</w:t>
            </w:r>
          </w:p>
          <w:p w14:paraId="6DEB6C2D" w14:textId="77777777" w:rsidR="00DD7837" w:rsidRDefault="00DD7837" w:rsidP="00DD7837">
            <w:pPr>
              <w:jc w:val="center"/>
              <w:rPr>
                <w:rFonts w:ascii="Gill Sans MT" w:hAnsi="Gill Sans MT" w:cs="Arial"/>
              </w:rPr>
            </w:pPr>
            <w:r>
              <w:rPr>
                <w:rFonts w:ascii="Gill Sans MT" w:hAnsi="Gill Sans MT" w:cs="Arial"/>
              </w:rPr>
              <w:t>OPMP for</w:t>
            </w:r>
          </w:p>
          <w:p w14:paraId="5E2C084A" w14:textId="7BA1EEC8"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4B" w14:textId="0D062D91"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46F6B04" w14:textId="77777777" w:rsidR="00DD7837" w:rsidRPr="00096B86" w:rsidRDefault="00DD7837" w:rsidP="00DD7837">
            <w:pPr>
              <w:rPr>
                <w:rFonts w:ascii="Gill Sans MT" w:hAnsi="Gill Sans MT" w:cs="Arial"/>
              </w:rPr>
            </w:pPr>
          </w:p>
        </w:tc>
        <w:tc>
          <w:tcPr>
            <w:tcW w:w="3462" w:type="dxa"/>
          </w:tcPr>
          <w:p w14:paraId="5E2C084C" w14:textId="57459B9B" w:rsidR="00DD7837" w:rsidRPr="00096B86" w:rsidRDefault="00DD7837" w:rsidP="00DD7837">
            <w:pPr>
              <w:rPr>
                <w:rFonts w:ascii="Gill Sans MT" w:hAnsi="Gill Sans MT" w:cs="Arial"/>
              </w:rPr>
            </w:pPr>
          </w:p>
        </w:tc>
      </w:tr>
      <w:tr w:rsidR="00DD7837" w:rsidRPr="00096B86" w14:paraId="5E2C0855" w14:textId="77777777" w:rsidTr="00A4738B">
        <w:trPr>
          <w:cantSplit/>
          <w:jc w:val="center"/>
        </w:trPr>
        <w:tc>
          <w:tcPr>
            <w:tcW w:w="748" w:type="dxa"/>
          </w:tcPr>
          <w:p w14:paraId="5E2C084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4F" w14:textId="6B2B598D" w:rsidR="00DD7837" w:rsidRPr="00096B86" w:rsidRDefault="00DD7837" w:rsidP="00DD7837">
            <w:pPr>
              <w:jc w:val="center"/>
              <w:rPr>
                <w:rFonts w:ascii="Gill Sans MT" w:hAnsi="Gill Sans MT" w:cs="Arial"/>
              </w:rPr>
            </w:pPr>
            <w:r w:rsidRPr="00EC4CBF">
              <w:rPr>
                <w:rFonts w:ascii="Gill Sans MT" w:hAnsi="Gill Sans MT" w:cs="Arial"/>
              </w:rPr>
              <w:t>S-172</w:t>
            </w:r>
          </w:p>
        </w:tc>
        <w:tc>
          <w:tcPr>
            <w:tcW w:w="933" w:type="dxa"/>
          </w:tcPr>
          <w:p w14:paraId="5E2C0850" w14:textId="5C9E633C" w:rsidR="00DD7837" w:rsidRPr="00096B86" w:rsidRDefault="00DD7837" w:rsidP="00DD7837">
            <w:pPr>
              <w:jc w:val="center"/>
              <w:rPr>
                <w:rFonts w:ascii="Gill Sans MT" w:hAnsi="Gill Sans MT" w:cs="Arial"/>
              </w:rPr>
            </w:pPr>
            <w:r>
              <w:rPr>
                <w:rFonts w:ascii="Gill Sans MT" w:hAnsi="Gill Sans MT" w:cs="Arial"/>
              </w:rPr>
              <w:t>425</w:t>
            </w:r>
          </w:p>
        </w:tc>
        <w:tc>
          <w:tcPr>
            <w:tcW w:w="1440" w:type="dxa"/>
          </w:tcPr>
          <w:p w14:paraId="6FBB8C2C" w14:textId="77777777" w:rsidR="00DD7837" w:rsidRDefault="00DD7837" w:rsidP="00DD7837">
            <w:pPr>
              <w:jc w:val="center"/>
              <w:rPr>
                <w:rFonts w:ascii="Gill Sans MT" w:hAnsi="Gill Sans MT" w:cs="Arial"/>
              </w:rPr>
            </w:pPr>
            <w:r>
              <w:rPr>
                <w:rFonts w:ascii="Gill Sans MT" w:hAnsi="Gill Sans MT" w:cs="Arial"/>
              </w:rPr>
              <w:t>Martineau/</w:t>
            </w:r>
          </w:p>
          <w:p w14:paraId="08FD6C2C" w14:textId="77777777" w:rsidR="00DD7837" w:rsidRDefault="00DD7837" w:rsidP="00DD7837">
            <w:pPr>
              <w:jc w:val="center"/>
              <w:rPr>
                <w:rFonts w:ascii="Gill Sans MT" w:hAnsi="Gill Sans MT" w:cs="Arial"/>
              </w:rPr>
            </w:pPr>
            <w:r>
              <w:rPr>
                <w:rFonts w:ascii="Gill Sans MT" w:hAnsi="Gill Sans MT" w:cs="Arial"/>
              </w:rPr>
              <w:t>OPMP for</w:t>
            </w:r>
          </w:p>
          <w:p w14:paraId="5E2C0852" w14:textId="7D2B94F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53" w14:textId="28907AFE" w:rsidR="00DD7837" w:rsidRPr="00096B86" w:rsidRDefault="00DD7837" w:rsidP="00DD7837">
            <w:pPr>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FB7E23B" w14:textId="77777777" w:rsidR="00DD7837" w:rsidRPr="00096B86" w:rsidRDefault="00DD7837" w:rsidP="00DD7837">
            <w:pPr>
              <w:rPr>
                <w:rFonts w:ascii="Gill Sans MT" w:hAnsi="Gill Sans MT" w:cs="Arial"/>
              </w:rPr>
            </w:pPr>
          </w:p>
        </w:tc>
        <w:tc>
          <w:tcPr>
            <w:tcW w:w="3462" w:type="dxa"/>
          </w:tcPr>
          <w:p w14:paraId="5E2C0854" w14:textId="61694CE5" w:rsidR="00DD7837" w:rsidRPr="00096B86" w:rsidRDefault="00DD7837" w:rsidP="00DD7837">
            <w:pPr>
              <w:rPr>
                <w:rFonts w:ascii="Gill Sans MT" w:hAnsi="Gill Sans MT" w:cs="Arial"/>
              </w:rPr>
            </w:pPr>
          </w:p>
        </w:tc>
      </w:tr>
      <w:tr w:rsidR="00DD7837" w:rsidRPr="00096B86" w14:paraId="5E2C085D" w14:textId="77777777" w:rsidTr="00A4738B">
        <w:trPr>
          <w:cantSplit/>
          <w:jc w:val="center"/>
        </w:trPr>
        <w:tc>
          <w:tcPr>
            <w:tcW w:w="748" w:type="dxa"/>
          </w:tcPr>
          <w:p w14:paraId="5E2C085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57" w14:textId="0FD17744" w:rsidR="00DD7837" w:rsidRPr="00096B86" w:rsidRDefault="00DD7837" w:rsidP="00DD7837">
            <w:pPr>
              <w:jc w:val="center"/>
              <w:rPr>
                <w:rFonts w:ascii="Gill Sans MT" w:hAnsi="Gill Sans MT" w:cs="Arial"/>
              </w:rPr>
            </w:pPr>
            <w:r w:rsidRPr="00EC4CBF">
              <w:rPr>
                <w:rFonts w:ascii="Gill Sans MT" w:hAnsi="Gill Sans MT" w:cs="Arial"/>
              </w:rPr>
              <w:t>S-172</w:t>
            </w:r>
          </w:p>
        </w:tc>
        <w:tc>
          <w:tcPr>
            <w:tcW w:w="933" w:type="dxa"/>
          </w:tcPr>
          <w:p w14:paraId="5E2C0858" w14:textId="59ADC272" w:rsidR="00DD7837" w:rsidRPr="00096B86" w:rsidRDefault="00DD7837" w:rsidP="00DD7837">
            <w:pPr>
              <w:jc w:val="center"/>
              <w:rPr>
                <w:rFonts w:ascii="Gill Sans MT" w:hAnsi="Gill Sans MT" w:cs="Arial"/>
              </w:rPr>
            </w:pPr>
            <w:r>
              <w:rPr>
                <w:rFonts w:ascii="Gill Sans MT" w:hAnsi="Gill Sans MT" w:cs="Arial"/>
              </w:rPr>
              <w:t>426</w:t>
            </w:r>
          </w:p>
        </w:tc>
        <w:tc>
          <w:tcPr>
            <w:tcW w:w="1440" w:type="dxa"/>
          </w:tcPr>
          <w:p w14:paraId="13C2A23D" w14:textId="77777777" w:rsidR="00DD7837" w:rsidRDefault="00DD7837" w:rsidP="00DD7837">
            <w:pPr>
              <w:jc w:val="center"/>
              <w:rPr>
                <w:rFonts w:ascii="Gill Sans MT" w:hAnsi="Gill Sans MT" w:cs="Arial"/>
              </w:rPr>
            </w:pPr>
            <w:r>
              <w:rPr>
                <w:rFonts w:ascii="Gill Sans MT" w:hAnsi="Gill Sans MT" w:cs="Arial"/>
              </w:rPr>
              <w:t>Martineau/</w:t>
            </w:r>
          </w:p>
          <w:p w14:paraId="2CD6B0D0" w14:textId="77777777" w:rsidR="00DD7837" w:rsidRDefault="00DD7837" w:rsidP="00DD7837">
            <w:pPr>
              <w:jc w:val="center"/>
              <w:rPr>
                <w:rFonts w:ascii="Gill Sans MT" w:hAnsi="Gill Sans MT" w:cs="Arial"/>
              </w:rPr>
            </w:pPr>
            <w:r>
              <w:rPr>
                <w:rFonts w:ascii="Gill Sans MT" w:hAnsi="Gill Sans MT" w:cs="Arial"/>
              </w:rPr>
              <w:t>OPMP for</w:t>
            </w:r>
          </w:p>
          <w:p w14:paraId="5E2C085A" w14:textId="4349ED4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5B" w14:textId="5A37998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FE0E077" w14:textId="77777777" w:rsidR="00DD7837" w:rsidRPr="00096B86" w:rsidRDefault="00DD7837" w:rsidP="00DD7837">
            <w:pPr>
              <w:rPr>
                <w:rFonts w:ascii="Gill Sans MT" w:hAnsi="Gill Sans MT" w:cs="Arial"/>
              </w:rPr>
            </w:pPr>
          </w:p>
        </w:tc>
        <w:tc>
          <w:tcPr>
            <w:tcW w:w="3462" w:type="dxa"/>
          </w:tcPr>
          <w:p w14:paraId="5E2C085C" w14:textId="6C6EC0A1" w:rsidR="00DD7837" w:rsidRPr="00096B86" w:rsidRDefault="00DD7837" w:rsidP="00DD7837">
            <w:pPr>
              <w:rPr>
                <w:rFonts w:ascii="Gill Sans MT" w:hAnsi="Gill Sans MT" w:cs="Arial"/>
              </w:rPr>
            </w:pPr>
          </w:p>
        </w:tc>
      </w:tr>
      <w:tr w:rsidR="00DD7837" w:rsidRPr="00096B86" w14:paraId="5E2C0865" w14:textId="77777777" w:rsidTr="00A4738B">
        <w:trPr>
          <w:cantSplit/>
          <w:jc w:val="center"/>
        </w:trPr>
        <w:tc>
          <w:tcPr>
            <w:tcW w:w="748" w:type="dxa"/>
          </w:tcPr>
          <w:p w14:paraId="5E2C085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5F" w14:textId="35370F39" w:rsidR="00DD7837" w:rsidRPr="00096B86" w:rsidRDefault="00DD7837" w:rsidP="00DD7837">
            <w:pPr>
              <w:jc w:val="center"/>
              <w:rPr>
                <w:rFonts w:ascii="Gill Sans MT" w:hAnsi="Gill Sans MT" w:cs="Arial"/>
              </w:rPr>
            </w:pPr>
            <w:r w:rsidRPr="00EC4CBF">
              <w:rPr>
                <w:rFonts w:ascii="Gill Sans MT" w:hAnsi="Gill Sans MT" w:cs="Arial"/>
              </w:rPr>
              <w:t>S-172</w:t>
            </w:r>
          </w:p>
        </w:tc>
        <w:tc>
          <w:tcPr>
            <w:tcW w:w="933" w:type="dxa"/>
          </w:tcPr>
          <w:p w14:paraId="5E2C0860" w14:textId="38DAFBEA" w:rsidR="00DD7837" w:rsidRPr="00096B86" w:rsidRDefault="00DD7837" w:rsidP="00DD7837">
            <w:pPr>
              <w:jc w:val="center"/>
              <w:rPr>
                <w:rFonts w:ascii="Gill Sans MT" w:hAnsi="Gill Sans MT" w:cs="Arial"/>
              </w:rPr>
            </w:pPr>
            <w:r>
              <w:rPr>
                <w:rFonts w:ascii="Gill Sans MT" w:hAnsi="Gill Sans MT" w:cs="Arial"/>
              </w:rPr>
              <w:t>427</w:t>
            </w:r>
          </w:p>
        </w:tc>
        <w:tc>
          <w:tcPr>
            <w:tcW w:w="1440" w:type="dxa"/>
          </w:tcPr>
          <w:p w14:paraId="0DF73CF1" w14:textId="77777777" w:rsidR="00DD7837" w:rsidRDefault="00DD7837" w:rsidP="00DD7837">
            <w:pPr>
              <w:jc w:val="center"/>
              <w:rPr>
                <w:rFonts w:ascii="Gill Sans MT" w:hAnsi="Gill Sans MT" w:cs="Arial"/>
              </w:rPr>
            </w:pPr>
            <w:r>
              <w:rPr>
                <w:rFonts w:ascii="Gill Sans MT" w:hAnsi="Gill Sans MT" w:cs="Arial"/>
              </w:rPr>
              <w:t>Martineau/</w:t>
            </w:r>
          </w:p>
          <w:p w14:paraId="60E98F76" w14:textId="77777777" w:rsidR="00DD7837" w:rsidRDefault="00DD7837" w:rsidP="00DD7837">
            <w:pPr>
              <w:jc w:val="center"/>
              <w:rPr>
                <w:rFonts w:ascii="Gill Sans MT" w:hAnsi="Gill Sans MT" w:cs="Arial"/>
              </w:rPr>
            </w:pPr>
            <w:r>
              <w:rPr>
                <w:rFonts w:ascii="Gill Sans MT" w:hAnsi="Gill Sans MT" w:cs="Arial"/>
              </w:rPr>
              <w:t>OPMP for</w:t>
            </w:r>
          </w:p>
          <w:p w14:paraId="5E2C0862" w14:textId="7B319E9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63" w14:textId="293B100A"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01836741" w14:textId="77777777" w:rsidR="00DD7837" w:rsidRPr="00096B86" w:rsidRDefault="00DD7837" w:rsidP="00DD7837">
            <w:pPr>
              <w:rPr>
                <w:rFonts w:ascii="Gill Sans MT" w:hAnsi="Gill Sans MT" w:cs="Arial"/>
                <w:highlight w:val="yellow"/>
              </w:rPr>
            </w:pPr>
          </w:p>
        </w:tc>
        <w:tc>
          <w:tcPr>
            <w:tcW w:w="3462" w:type="dxa"/>
          </w:tcPr>
          <w:p w14:paraId="5E2C0864" w14:textId="2110185D" w:rsidR="00DD7837" w:rsidRPr="00096B86" w:rsidRDefault="00DD7837" w:rsidP="00DD7837">
            <w:pPr>
              <w:rPr>
                <w:rFonts w:ascii="Gill Sans MT" w:hAnsi="Gill Sans MT" w:cs="Arial"/>
                <w:highlight w:val="yellow"/>
              </w:rPr>
            </w:pPr>
          </w:p>
        </w:tc>
      </w:tr>
      <w:tr w:rsidR="00DD7837" w:rsidRPr="00096B86" w14:paraId="5E2C086D" w14:textId="77777777" w:rsidTr="00A4738B">
        <w:trPr>
          <w:cantSplit/>
          <w:jc w:val="center"/>
        </w:trPr>
        <w:tc>
          <w:tcPr>
            <w:tcW w:w="748" w:type="dxa"/>
          </w:tcPr>
          <w:p w14:paraId="5E2C086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67" w14:textId="37A393E1" w:rsidR="00DD7837" w:rsidRPr="00096B86" w:rsidRDefault="00DD7837" w:rsidP="00DD7837">
            <w:pPr>
              <w:jc w:val="center"/>
              <w:rPr>
                <w:rFonts w:ascii="Gill Sans MT" w:hAnsi="Gill Sans MT" w:cs="Arial"/>
              </w:rPr>
            </w:pPr>
            <w:r>
              <w:rPr>
                <w:rFonts w:ascii="Gill Sans MT" w:hAnsi="Gill Sans MT" w:cs="Arial"/>
              </w:rPr>
              <w:t>S-173</w:t>
            </w:r>
          </w:p>
        </w:tc>
        <w:tc>
          <w:tcPr>
            <w:tcW w:w="933" w:type="dxa"/>
          </w:tcPr>
          <w:p w14:paraId="5E2C0868" w14:textId="4DF832A9" w:rsidR="00DD7837" w:rsidRPr="00096B86" w:rsidRDefault="00DD7837" w:rsidP="00DD7837">
            <w:pPr>
              <w:jc w:val="center"/>
              <w:rPr>
                <w:rFonts w:ascii="Gill Sans MT" w:hAnsi="Gill Sans MT" w:cs="Arial"/>
              </w:rPr>
            </w:pPr>
            <w:r>
              <w:rPr>
                <w:rFonts w:ascii="Gill Sans MT" w:hAnsi="Gill Sans MT" w:cs="Arial"/>
              </w:rPr>
              <w:t>428</w:t>
            </w:r>
          </w:p>
        </w:tc>
        <w:tc>
          <w:tcPr>
            <w:tcW w:w="1440" w:type="dxa"/>
          </w:tcPr>
          <w:p w14:paraId="76682A6B" w14:textId="77777777" w:rsidR="00DD7837" w:rsidRDefault="00DD7837" w:rsidP="00DD7837">
            <w:pPr>
              <w:jc w:val="center"/>
              <w:rPr>
                <w:rFonts w:ascii="Gill Sans MT" w:hAnsi="Gill Sans MT" w:cs="Arial"/>
              </w:rPr>
            </w:pPr>
            <w:r>
              <w:rPr>
                <w:rFonts w:ascii="Gill Sans MT" w:hAnsi="Gill Sans MT" w:cs="Arial"/>
              </w:rPr>
              <w:t>Martineau/</w:t>
            </w:r>
          </w:p>
          <w:p w14:paraId="153031FA" w14:textId="77777777" w:rsidR="00DD7837" w:rsidRDefault="00DD7837" w:rsidP="00DD7837">
            <w:pPr>
              <w:jc w:val="center"/>
              <w:rPr>
                <w:rFonts w:ascii="Gill Sans MT" w:hAnsi="Gill Sans MT" w:cs="Arial"/>
              </w:rPr>
            </w:pPr>
            <w:r>
              <w:rPr>
                <w:rFonts w:ascii="Gill Sans MT" w:hAnsi="Gill Sans MT" w:cs="Arial"/>
              </w:rPr>
              <w:t>OPMP for</w:t>
            </w:r>
          </w:p>
          <w:p w14:paraId="5E2C086A" w14:textId="74F9F4E5"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6B" w14:textId="6E919731" w:rsidR="00DD7837" w:rsidRPr="00096B86" w:rsidRDefault="00DD7837" w:rsidP="00DD7837">
            <w:pPr>
              <w:pStyle w:val="Footer"/>
              <w:tabs>
                <w:tab w:val="clear" w:pos="4320"/>
                <w:tab w:val="clear" w:pos="8640"/>
              </w:tabs>
              <w:autoSpaceDE w:val="0"/>
              <w:autoSpaceDN w:val="0"/>
              <w:adjustRightInd w:val="0"/>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256D9FC" w14:textId="77777777" w:rsidR="00DD7837" w:rsidRPr="00096B86" w:rsidRDefault="00DD7837" w:rsidP="00DD7837">
            <w:pPr>
              <w:rPr>
                <w:rFonts w:ascii="Gill Sans MT" w:hAnsi="Gill Sans MT" w:cs="Arial"/>
              </w:rPr>
            </w:pPr>
          </w:p>
        </w:tc>
        <w:tc>
          <w:tcPr>
            <w:tcW w:w="3462" w:type="dxa"/>
          </w:tcPr>
          <w:p w14:paraId="5E2C086C" w14:textId="291CD652" w:rsidR="00DD7837" w:rsidRPr="00096B86" w:rsidRDefault="00DD7837" w:rsidP="00DD7837">
            <w:pPr>
              <w:rPr>
                <w:rFonts w:ascii="Gill Sans MT" w:hAnsi="Gill Sans MT" w:cs="Arial"/>
              </w:rPr>
            </w:pPr>
          </w:p>
        </w:tc>
      </w:tr>
      <w:tr w:rsidR="00DD7837" w:rsidRPr="00096B86" w14:paraId="5E2C0875" w14:textId="77777777" w:rsidTr="00A4738B">
        <w:trPr>
          <w:cantSplit/>
          <w:jc w:val="center"/>
        </w:trPr>
        <w:tc>
          <w:tcPr>
            <w:tcW w:w="748" w:type="dxa"/>
          </w:tcPr>
          <w:p w14:paraId="5E2C086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6F" w14:textId="47A85B65" w:rsidR="00DD7837" w:rsidRPr="00096B86" w:rsidRDefault="00DD7837" w:rsidP="00DD7837">
            <w:pPr>
              <w:jc w:val="center"/>
              <w:rPr>
                <w:rFonts w:ascii="Gill Sans MT" w:hAnsi="Gill Sans MT" w:cs="Arial"/>
              </w:rPr>
            </w:pPr>
            <w:r w:rsidRPr="0066684F">
              <w:rPr>
                <w:rFonts w:ascii="Gill Sans MT" w:hAnsi="Gill Sans MT" w:cs="Arial"/>
              </w:rPr>
              <w:t>S-173</w:t>
            </w:r>
          </w:p>
        </w:tc>
        <w:tc>
          <w:tcPr>
            <w:tcW w:w="933" w:type="dxa"/>
          </w:tcPr>
          <w:p w14:paraId="5E2C0870" w14:textId="4C5C1636" w:rsidR="00DD7837" w:rsidRPr="00096B86" w:rsidRDefault="00DD7837" w:rsidP="00DD7837">
            <w:pPr>
              <w:jc w:val="center"/>
              <w:rPr>
                <w:rFonts w:ascii="Gill Sans MT" w:hAnsi="Gill Sans MT" w:cs="Arial"/>
              </w:rPr>
            </w:pPr>
            <w:r>
              <w:rPr>
                <w:rFonts w:ascii="Gill Sans MT" w:hAnsi="Gill Sans MT" w:cs="Arial"/>
              </w:rPr>
              <w:t>429</w:t>
            </w:r>
          </w:p>
        </w:tc>
        <w:tc>
          <w:tcPr>
            <w:tcW w:w="1440" w:type="dxa"/>
          </w:tcPr>
          <w:p w14:paraId="6AD8AFDE" w14:textId="77777777" w:rsidR="00DD7837" w:rsidRDefault="00DD7837" w:rsidP="00DD7837">
            <w:pPr>
              <w:jc w:val="center"/>
              <w:rPr>
                <w:rFonts w:ascii="Gill Sans MT" w:hAnsi="Gill Sans MT" w:cs="Arial"/>
              </w:rPr>
            </w:pPr>
            <w:r>
              <w:rPr>
                <w:rFonts w:ascii="Gill Sans MT" w:hAnsi="Gill Sans MT" w:cs="Arial"/>
              </w:rPr>
              <w:t>Martineau/</w:t>
            </w:r>
          </w:p>
          <w:p w14:paraId="15DFB982" w14:textId="77777777" w:rsidR="00DD7837" w:rsidRDefault="00DD7837" w:rsidP="00DD7837">
            <w:pPr>
              <w:jc w:val="center"/>
              <w:rPr>
                <w:rFonts w:ascii="Gill Sans MT" w:hAnsi="Gill Sans MT" w:cs="Arial"/>
              </w:rPr>
            </w:pPr>
            <w:r>
              <w:rPr>
                <w:rFonts w:ascii="Gill Sans MT" w:hAnsi="Gill Sans MT" w:cs="Arial"/>
              </w:rPr>
              <w:t>OPMP for</w:t>
            </w:r>
          </w:p>
          <w:p w14:paraId="5E2C0872" w14:textId="42DC6C65"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73" w14:textId="69AEB484"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E699CA0" w14:textId="77777777" w:rsidR="00DD7837" w:rsidRPr="00096B86" w:rsidRDefault="00DD7837" w:rsidP="00DD7837">
            <w:pPr>
              <w:rPr>
                <w:rFonts w:ascii="Gill Sans MT" w:hAnsi="Gill Sans MT" w:cs="Arial"/>
              </w:rPr>
            </w:pPr>
          </w:p>
        </w:tc>
        <w:tc>
          <w:tcPr>
            <w:tcW w:w="3462" w:type="dxa"/>
          </w:tcPr>
          <w:p w14:paraId="5E2C0874" w14:textId="68F587DA" w:rsidR="00DD7837" w:rsidRPr="00096B86" w:rsidRDefault="00DD7837" w:rsidP="00DD7837">
            <w:pPr>
              <w:rPr>
                <w:rFonts w:ascii="Gill Sans MT" w:hAnsi="Gill Sans MT" w:cs="Arial"/>
              </w:rPr>
            </w:pPr>
          </w:p>
        </w:tc>
      </w:tr>
      <w:tr w:rsidR="00DD7837" w:rsidRPr="00096B86" w14:paraId="5E2C087D" w14:textId="77777777" w:rsidTr="00A4738B">
        <w:trPr>
          <w:cantSplit/>
          <w:jc w:val="center"/>
        </w:trPr>
        <w:tc>
          <w:tcPr>
            <w:tcW w:w="748" w:type="dxa"/>
          </w:tcPr>
          <w:p w14:paraId="5E2C087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77" w14:textId="20C71B45" w:rsidR="00DD7837" w:rsidRPr="00096B86" w:rsidRDefault="00DD7837" w:rsidP="00DD7837">
            <w:pPr>
              <w:jc w:val="center"/>
              <w:rPr>
                <w:rFonts w:ascii="Gill Sans MT" w:hAnsi="Gill Sans MT" w:cs="Arial"/>
              </w:rPr>
            </w:pPr>
            <w:r w:rsidRPr="0066684F">
              <w:rPr>
                <w:rFonts w:ascii="Gill Sans MT" w:hAnsi="Gill Sans MT" w:cs="Arial"/>
              </w:rPr>
              <w:t>S-173</w:t>
            </w:r>
          </w:p>
        </w:tc>
        <w:tc>
          <w:tcPr>
            <w:tcW w:w="933" w:type="dxa"/>
          </w:tcPr>
          <w:p w14:paraId="5E2C0878" w14:textId="62BC3317" w:rsidR="00DD7837" w:rsidRPr="00096B86" w:rsidRDefault="00DD7837" w:rsidP="00DD7837">
            <w:pPr>
              <w:jc w:val="center"/>
              <w:rPr>
                <w:rFonts w:ascii="Gill Sans MT" w:hAnsi="Gill Sans MT" w:cs="Arial"/>
              </w:rPr>
            </w:pPr>
            <w:r>
              <w:rPr>
                <w:rFonts w:ascii="Gill Sans MT" w:hAnsi="Gill Sans MT" w:cs="Arial"/>
              </w:rPr>
              <w:t>430</w:t>
            </w:r>
          </w:p>
        </w:tc>
        <w:tc>
          <w:tcPr>
            <w:tcW w:w="1440" w:type="dxa"/>
          </w:tcPr>
          <w:p w14:paraId="13C0B775" w14:textId="77777777" w:rsidR="00DD7837" w:rsidRDefault="00DD7837" w:rsidP="00DD7837">
            <w:pPr>
              <w:jc w:val="center"/>
              <w:rPr>
                <w:rFonts w:ascii="Gill Sans MT" w:hAnsi="Gill Sans MT" w:cs="Arial"/>
              </w:rPr>
            </w:pPr>
            <w:r>
              <w:rPr>
                <w:rFonts w:ascii="Gill Sans MT" w:hAnsi="Gill Sans MT" w:cs="Arial"/>
              </w:rPr>
              <w:t>Martineau/</w:t>
            </w:r>
          </w:p>
          <w:p w14:paraId="634AC3DE" w14:textId="77777777" w:rsidR="00DD7837" w:rsidRDefault="00DD7837" w:rsidP="00DD7837">
            <w:pPr>
              <w:jc w:val="center"/>
              <w:rPr>
                <w:rFonts w:ascii="Gill Sans MT" w:hAnsi="Gill Sans MT" w:cs="Arial"/>
              </w:rPr>
            </w:pPr>
            <w:r>
              <w:rPr>
                <w:rFonts w:ascii="Gill Sans MT" w:hAnsi="Gill Sans MT" w:cs="Arial"/>
              </w:rPr>
              <w:t>OPMP for</w:t>
            </w:r>
          </w:p>
          <w:p w14:paraId="5E2C087A" w14:textId="4648F69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7B" w14:textId="71BDC96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7F9C693" w14:textId="77777777" w:rsidR="00DD7837" w:rsidRPr="00096B86" w:rsidRDefault="00DD7837" w:rsidP="00DD7837">
            <w:pPr>
              <w:rPr>
                <w:rFonts w:ascii="Gill Sans MT" w:hAnsi="Gill Sans MT" w:cs="Arial"/>
              </w:rPr>
            </w:pPr>
          </w:p>
        </w:tc>
        <w:tc>
          <w:tcPr>
            <w:tcW w:w="3462" w:type="dxa"/>
          </w:tcPr>
          <w:p w14:paraId="5E2C087C" w14:textId="24AA6537" w:rsidR="00DD7837" w:rsidRPr="00096B86" w:rsidRDefault="00DD7837" w:rsidP="00DD7837">
            <w:pPr>
              <w:rPr>
                <w:rFonts w:ascii="Gill Sans MT" w:hAnsi="Gill Sans MT" w:cs="Arial"/>
              </w:rPr>
            </w:pPr>
          </w:p>
        </w:tc>
      </w:tr>
      <w:tr w:rsidR="00DD7837" w:rsidRPr="00096B86" w14:paraId="5E2C0885" w14:textId="77777777" w:rsidTr="00A4738B">
        <w:trPr>
          <w:cantSplit/>
          <w:jc w:val="center"/>
        </w:trPr>
        <w:tc>
          <w:tcPr>
            <w:tcW w:w="748" w:type="dxa"/>
          </w:tcPr>
          <w:p w14:paraId="5E2C087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7F" w14:textId="116DD6EC" w:rsidR="00DD7837" w:rsidRPr="00096B86" w:rsidRDefault="00DD7837" w:rsidP="00DD7837">
            <w:pPr>
              <w:jc w:val="center"/>
              <w:rPr>
                <w:rFonts w:ascii="Gill Sans MT" w:hAnsi="Gill Sans MT" w:cs="Arial"/>
              </w:rPr>
            </w:pPr>
            <w:r w:rsidRPr="0066684F">
              <w:rPr>
                <w:rFonts w:ascii="Gill Sans MT" w:hAnsi="Gill Sans MT" w:cs="Arial"/>
              </w:rPr>
              <w:t>S-173</w:t>
            </w:r>
          </w:p>
        </w:tc>
        <w:tc>
          <w:tcPr>
            <w:tcW w:w="933" w:type="dxa"/>
          </w:tcPr>
          <w:p w14:paraId="5E2C0880" w14:textId="635207E4" w:rsidR="00DD7837" w:rsidRPr="00096B86" w:rsidRDefault="00DD7837" w:rsidP="00DD7837">
            <w:pPr>
              <w:jc w:val="center"/>
              <w:rPr>
                <w:rFonts w:ascii="Gill Sans MT" w:hAnsi="Gill Sans MT" w:cs="Arial"/>
              </w:rPr>
            </w:pPr>
            <w:r>
              <w:rPr>
                <w:rFonts w:ascii="Gill Sans MT" w:hAnsi="Gill Sans MT" w:cs="Arial"/>
              </w:rPr>
              <w:t>431</w:t>
            </w:r>
          </w:p>
        </w:tc>
        <w:tc>
          <w:tcPr>
            <w:tcW w:w="1440" w:type="dxa"/>
          </w:tcPr>
          <w:p w14:paraId="6636A35B" w14:textId="77777777" w:rsidR="00DD7837" w:rsidRDefault="00DD7837" w:rsidP="00DD7837">
            <w:pPr>
              <w:jc w:val="center"/>
              <w:rPr>
                <w:rFonts w:ascii="Gill Sans MT" w:hAnsi="Gill Sans MT" w:cs="Arial"/>
              </w:rPr>
            </w:pPr>
            <w:r>
              <w:rPr>
                <w:rFonts w:ascii="Gill Sans MT" w:hAnsi="Gill Sans MT" w:cs="Arial"/>
              </w:rPr>
              <w:t>Martineau/</w:t>
            </w:r>
          </w:p>
          <w:p w14:paraId="5925D132" w14:textId="77777777" w:rsidR="00DD7837" w:rsidRDefault="00DD7837" w:rsidP="00DD7837">
            <w:pPr>
              <w:jc w:val="center"/>
              <w:rPr>
                <w:rFonts w:ascii="Gill Sans MT" w:hAnsi="Gill Sans MT" w:cs="Arial"/>
              </w:rPr>
            </w:pPr>
            <w:r>
              <w:rPr>
                <w:rFonts w:ascii="Gill Sans MT" w:hAnsi="Gill Sans MT" w:cs="Arial"/>
              </w:rPr>
              <w:t>OPMP for</w:t>
            </w:r>
          </w:p>
          <w:p w14:paraId="5E2C0882" w14:textId="1AD73DAA"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83" w14:textId="2095EE6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4A3DB0A" w14:textId="77777777" w:rsidR="00DD7837" w:rsidRPr="00096B86" w:rsidRDefault="00DD7837" w:rsidP="00DD7837">
            <w:pPr>
              <w:rPr>
                <w:rFonts w:ascii="Gill Sans MT" w:hAnsi="Gill Sans MT" w:cs="Arial"/>
              </w:rPr>
            </w:pPr>
          </w:p>
        </w:tc>
        <w:tc>
          <w:tcPr>
            <w:tcW w:w="3462" w:type="dxa"/>
          </w:tcPr>
          <w:p w14:paraId="5E2C0884" w14:textId="0443B5D8" w:rsidR="00DD7837" w:rsidRPr="00096B86" w:rsidRDefault="00DD7837" w:rsidP="00DD7837">
            <w:pPr>
              <w:rPr>
                <w:rFonts w:ascii="Gill Sans MT" w:hAnsi="Gill Sans MT" w:cs="Arial"/>
              </w:rPr>
            </w:pPr>
          </w:p>
        </w:tc>
      </w:tr>
      <w:tr w:rsidR="00DD7837" w:rsidRPr="00096B86" w14:paraId="5E2C088D" w14:textId="77777777" w:rsidTr="00A4738B">
        <w:trPr>
          <w:cantSplit/>
          <w:jc w:val="center"/>
        </w:trPr>
        <w:tc>
          <w:tcPr>
            <w:tcW w:w="748" w:type="dxa"/>
          </w:tcPr>
          <w:p w14:paraId="5E2C088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87" w14:textId="3DDADFB2" w:rsidR="00DD7837" w:rsidRPr="00096B86" w:rsidRDefault="00DD7837" w:rsidP="00DD7837">
            <w:pPr>
              <w:jc w:val="center"/>
              <w:rPr>
                <w:rFonts w:ascii="Gill Sans MT" w:hAnsi="Gill Sans MT" w:cs="Arial"/>
              </w:rPr>
            </w:pPr>
            <w:r w:rsidRPr="0066684F">
              <w:rPr>
                <w:rFonts w:ascii="Gill Sans MT" w:hAnsi="Gill Sans MT" w:cs="Arial"/>
              </w:rPr>
              <w:t>S-173</w:t>
            </w:r>
          </w:p>
        </w:tc>
        <w:tc>
          <w:tcPr>
            <w:tcW w:w="933" w:type="dxa"/>
          </w:tcPr>
          <w:p w14:paraId="5E2C0888" w14:textId="65A3A5DA" w:rsidR="00DD7837" w:rsidRPr="00096B86" w:rsidRDefault="00DD7837" w:rsidP="00DD7837">
            <w:pPr>
              <w:jc w:val="center"/>
              <w:rPr>
                <w:rFonts w:ascii="Gill Sans MT" w:hAnsi="Gill Sans MT" w:cs="Arial"/>
              </w:rPr>
            </w:pPr>
            <w:r>
              <w:rPr>
                <w:rFonts w:ascii="Gill Sans MT" w:hAnsi="Gill Sans MT" w:cs="Arial"/>
              </w:rPr>
              <w:t>432</w:t>
            </w:r>
          </w:p>
        </w:tc>
        <w:tc>
          <w:tcPr>
            <w:tcW w:w="1440" w:type="dxa"/>
          </w:tcPr>
          <w:p w14:paraId="55E4995A" w14:textId="77777777" w:rsidR="00DD7837" w:rsidRDefault="00DD7837" w:rsidP="00DD7837">
            <w:pPr>
              <w:jc w:val="center"/>
              <w:rPr>
                <w:rFonts w:ascii="Gill Sans MT" w:hAnsi="Gill Sans MT" w:cs="Arial"/>
              </w:rPr>
            </w:pPr>
            <w:r>
              <w:rPr>
                <w:rFonts w:ascii="Gill Sans MT" w:hAnsi="Gill Sans MT" w:cs="Arial"/>
              </w:rPr>
              <w:t>Martineau/</w:t>
            </w:r>
          </w:p>
          <w:p w14:paraId="3DDBF61A" w14:textId="77777777" w:rsidR="00DD7837" w:rsidRDefault="00DD7837" w:rsidP="00DD7837">
            <w:pPr>
              <w:jc w:val="center"/>
              <w:rPr>
                <w:rFonts w:ascii="Gill Sans MT" w:hAnsi="Gill Sans MT" w:cs="Arial"/>
              </w:rPr>
            </w:pPr>
            <w:r>
              <w:rPr>
                <w:rFonts w:ascii="Gill Sans MT" w:hAnsi="Gill Sans MT" w:cs="Arial"/>
              </w:rPr>
              <w:t>OPMP for</w:t>
            </w:r>
          </w:p>
          <w:p w14:paraId="5E2C088A" w14:textId="3A7D0635"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8B" w14:textId="3A6F09D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F748313" w14:textId="77777777" w:rsidR="00DD7837" w:rsidRPr="00096B86" w:rsidRDefault="00DD7837" w:rsidP="00DD7837">
            <w:pPr>
              <w:rPr>
                <w:rFonts w:ascii="Gill Sans MT" w:hAnsi="Gill Sans MT" w:cs="Arial"/>
              </w:rPr>
            </w:pPr>
          </w:p>
        </w:tc>
        <w:tc>
          <w:tcPr>
            <w:tcW w:w="3462" w:type="dxa"/>
          </w:tcPr>
          <w:p w14:paraId="5E2C088C" w14:textId="0D16D19F" w:rsidR="00DD7837" w:rsidRPr="00096B86" w:rsidRDefault="00DD7837" w:rsidP="00DD7837">
            <w:pPr>
              <w:rPr>
                <w:rFonts w:ascii="Gill Sans MT" w:hAnsi="Gill Sans MT" w:cs="Arial"/>
              </w:rPr>
            </w:pPr>
          </w:p>
        </w:tc>
      </w:tr>
      <w:tr w:rsidR="00DD7837" w:rsidRPr="00096B86" w14:paraId="5E2C0895" w14:textId="77777777" w:rsidTr="00A4738B">
        <w:trPr>
          <w:cantSplit/>
          <w:jc w:val="center"/>
        </w:trPr>
        <w:tc>
          <w:tcPr>
            <w:tcW w:w="748" w:type="dxa"/>
          </w:tcPr>
          <w:p w14:paraId="5E2C088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8F" w14:textId="10C47FD7" w:rsidR="00DD7837" w:rsidRPr="00096B86" w:rsidRDefault="00DD7837" w:rsidP="00DD7837">
            <w:pPr>
              <w:jc w:val="center"/>
              <w:rPr>
                <w:rFonts w:ascii="Gill Sans MT" w:hAnsi="Gill Sans MT" w:cs="Arial"/>
              </w:rPr>
            </w:pPr>
            <w:r w:rsidRPr="0066684F">
              <w:rPr>
                <w:rFonts w:ascii="Gill Sans MT" w:hAnsi="Gill Sans MT" w:cs="Arial"/>
              </w:rPr>
              <w:t>S-173</w:t>
            </w:r>
          </w:p>
        </w:tc>
        <w:tc>
          <w:tcPr>
            <w:tcW w:w="933" w:type="dxa"/>
          </w:tcPr>
          <w:p w14:paraId="5E2C0890" w14:textId="1274A96A" w:rsidR="00DD7837" w:rsidRPr="00096B86" w:rsidRDefault="00DD7837" w:rsidP="00DD7837">
            <w:pPr>
              <w:jc w:val="center"/>
              <w:rPr>
                <w:rFonts w:ascii="Gill Sans MT" w:hAnsi="Gill Sans MT" w:cs="Arial"/>
              </w:rPr>
            </w:pPr>
            <w:r>
              <w:rPr>
                <w:rFonts w:ascii="Gill Sans MT" w:hAnsi="Gill Sans MT" w:cs="Arial"/>
              </w:rPr>
              <w:t>433</w:t>
            </w:r>
          </w:p>
        </w:tc>
        <w:tc>
          <w:tcPr>
            <w:tcW w:w="1440" w:type="dxa"/>
          </w:tcPr>
          <w:p w14:paraId="635E78A5" w14:textId="77777777" w:rsidR="00DD7837" w:rsidRDefault="00DD7837" w:rsidP="00DD7837">
            <w:pPr>
              <w:jc w:val="center"/>
              <w:rPr>
                <w:rFonts w:ascii="Gill Sans MT" w:hAnsi="Gill Sans MT" w:cs="Arial"/>
              </w:rPr>
            </w:pPr>
            <w:r>
              <w:rPr>
                <w:rFonts w:ascii="Gill Sans MT" w:hAnsi="Gill Sans MT" w:cs="Arial"/>
              </w:rPr>
              <w:t>Martineau/</w:t>
            </w:r>
          </w:p>
          <w:p w14:paraId="3A472E67" w14:textId="77777777" w:rsidR="00DD7837" w:rsidRDefault="00DD7837" w:rsidP="00DD7837">
            <w:pPr>
              <w:jc w:val="center"/>
              <w:rPr>
                <w:rFonts w:ascii="Gill Sans MT" w:hAnsi="Gill Sans MT" w:cs="Arial"/>
              </w:rPr>
            </w:pPr>
            <w:r>
              <w:rPr>
                <w:rFonts w:ascii="Gill Sans MT" w:hAnsi="Gill Sans MT" w:cs="Arial"/>
              </w:rPr>
              <w:t>OPMP for</w:t>
            </w:r>
          </w:p>
          <w:p w14:paraId="5E2C0892" w14:textId="57CC04CD"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93" w14:textId="7D0C4D9A"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70DC01E" w14:textId="77777777" w:rsidR="00DD7837" w:rsidRPr="00096B86" w:rsidRDefault="00DD7837" w:rsidP="00DD7837">
            <w:pPr>
              <w:rPr>
                <w:rFonts w:ascii="Gill Sans MT" w:hAnsi="Gill Sans MT" w:cs="Arial"/>
              </w:rPr>
            </w:pPr>
          </w:p>
        </w:tc>
        <w:tc>
          <w:tcPr>
            <w:tcW w:w="3462" w:type="dxa"/>
          </w:tcPr>
          <w:p w14:paraId="5E2C0894" w14:textId="73D54039" w:rsidR="00DD7837" w:rsidRPr="00096B86" w:rsidRDefault="00DD7837" w:rsidP="00DD7837">
            <w:pPr>
              <w:rPr>
                <w:rFonts w:ascii="Gill Sans MT" w:hAnsi="Gill Sans MT" w:cs="Arial"/>
              </w:rPr>
            </w:pPr>
          </w:p>
        </w:tc>
      </w:tr>
      <w:tr w:rsidR="00DD7837" w:rsidRPr="00096B86" w14:paraId="5E2C089D" w14:textId="77777777" w:rsidTr="00A4738B">
        <w:trPr>
          <w:cantSplit/>
          <w:jc w:val="center"/>
        </w:trPr>
        <w:tc>
          <w:tcPr>
            <w:tcW w:w="748" w:type="dxa"/>
          </w:tcPr>
          <w:p w14:paraId="5E2C089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97" w14:textId="15281AF2" w:rsidR="00DD7837" w:rsidRPr="00096B86" w:rsidRDefault="00DD7837" w:rsidP="00DD7837">
            <w:pPr>
              <w:jc w:val="center"/>
              <w:rPr>
                <w:rFonts w:ascii="Gill Sans MT" w:hAnsi="Gill Sans MT" w:cs="Arial"/>
              </w:rPr>
            </w:pPr>
            <w:r>
              <w:rPr>
                <w:rFonts w:ascii="Gill Sans MT" w:hAnsi="Gill Sans MT" w:cs="Arial"/>
              </w:rPr>
              <w:t>S-223</w:t>
            </w:r>
          </w:p>
        </w:tc>
        <w:tc>
          <w:tcPr>
            <w:tcW w:w="933" w:type="dxa"/>
          </w:tcPr>
          <w:p w14:paraId="5E2C0898" w14:textId="622C05BC" w:rsidR="00DD7837" w:rsidRPr="00096B86" w:rsidRDefault="00DD7837" w:rsidP="00DD7837">
            <w:pPr>
              <w:jc w:val="center"/>
              <w:rPr>
                <w:rFonts w:ascii="Gill Sans MT" w:hAnsi="Gill Sans MT" w:cs="Arial"/>
              </w:rPr>
            </w:pPr>
            <w:r>
              <w:rPr>
                <w:rFonts w:ascii="Gill Sans MT" w:hAnsi="Gill Sans MT" w:cs="Arial"/>
              </w:rPr>
              <w:t>30</w:t>
            </w:r>
          </w:p>
        </w:tc>
        <w:tc>
          <w:tcPr>
            <w:tcW w:w="1440" w:type="dxa"/>
          </w:tcPr>
          <w:p w14:paraId="0551830A" w14:textId="77777777" w:rsidR="00DD7837" w:rsidRDefault="00DD7837" w:rsidP="00DD7837">
            <w:pPr>
              <w:jc w:val="center"/>
              <w:rPr>
                <w:rFonts w:ascii="Gill Sans MT" w:hAnsi="Gill Sans MT" w:cs="Arial"/>
              </w:rPr>
            </w:pPr>
            <w:r>
              <w:rPr>
                <w:rFonts w:ascii="Gill Sans MT" w:hAnsi="Gill Sans MT" w:cs="Arial"/>
              </w:rPr>
              <w:t>Martineau/</w:t>
            </w:r>
          </w:p>
          <w:p w14:paraId="231CD3ED" w14:textId="77777777" w:rsidR="00DD7837" w:rsidRDefault="00DD7837" w:rsidP="00DD7837">
            <w:pPr>
              <w:jc w:val="center"/>
              <w:rPr>
                <w:rFonts w:ascii="Gill Sans MT" w:hAnsi="Gill Sans MT" w:cs="Arial"/>
              </w:rPr>
            </w:pPr>
            <w:r>
              <w:rPr>
                <w:rFonts w:ascii="Gill Sans MT" w:hAnsi="Gill Sans MT" w:cs="Arial"/>
              </w:rPr>
              <w:t>OPMP for</w:t>
            </w:r>
          </w:p>
          <w:p w14:paraId="5E2C089A" w14:textId="23FAF4E7"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9B" w14:textId="18C418B6"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7B5326E" w14:textId="77777777" w:rsidR="00DD7837" w:rsidRPr="00096B86" w:rsidRDefault="00DD7837" w:rsidP="00DD7837">
            <w:pPr>
              <w:rPr>
                <w:rFonts w:ascii="Gill Sans MT" w:hAnsi="Gill Sans MT" w:cs="Arial"/>
              </w:rPr>
            </w:pPr>
          </w:p>
        </w:tc>
        <w:tc>
          <w:tcPr>
            <w:tcW w:w="3462" w:type="dxa"/>
          </w:tcPr>
          <w:p w14:paraId="5E2C089C" w14:textId="45903104" w:rsidR="00DD7837" w:rsidRPr="00096B86" w:rsidRDefault="00DD7837" w:rsidP="00DD7837">
            <w:pPr>
              <w:rPr>
                <w:rFonts w:ascii="Gill Sans MT" w:hAnsi="Gill Sans MT" w:cs="Arial"/>
              </w:rPr>
            </w:pPr>
          </w:p>
        </w:tc>
      </w:tr>
      <w:tr w:rsidR="00DD7837" w:rsidRPr="00096B86" w14:paraId="5E2C08A5" w14:textId="77777777" w:rsidTr="00A4738B">
        <w:trPr>
          <w:cantSplit/>
          <w:jc w:val="center"/>
        </w:trPr>
        <w:tc>
          <w:tcPr>
            <w:tcW w:w="748" w:type="dxa"/>
          </w:tcPr>
          <w:p w14:paraId="5E2C089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9F" w14:textId="156ABE7F" w:rsidR="00DD7837" w:rsidRPr="00096B86" w:rsidRDefault="00DD7837" w:rsidP="00DD7837">
            <w:pPr>
              <w:jc w:val="center"/>
              <w:rPr>
                <w:rFonts w:ascii="Gill Sans MT" w:hAnsi="Gill Sans MT" w:cs="Arial"/>
              </w:rPr>
            </w:pPr>
            <w:r>
              <w:rPr>
                <w:rFonts w:ascii="Gill Sans MT" w:hAnsi="Gill Sans MT" w:cs="Arial"/>
              </w:rPr>
              <w:t>S-224</w:t>
            </w:r>
          </w:p>
        </w:tc>
        <w:tc>
          <w:tcPr>
            <w:tcW w:w="933" w:type="dxa"/>
          </w:tcPr>
          <w:p w14:paraId="5E2C08A0" w14:textId="0E59E080" w:rsidR="00DD7837" w:rsidRPr="00096B86" w:rsidRDefault="00DD7837" w:rsidP="00DD7837">
            <w:pPr>
              <w:jc w:val="center"/>
              <w:rPr>
                <w:rFonts w:ascii="Gill Sans MT" w:hAnsi="Gill Sans MT" w:cs="Arial"/>
              </w:rPr>
            </w:pPr>
            <w:r>
              <w:rPr>
                <w:rFonts w:ascii="Gill Sans MT" w:hAnsi="Gill Sans MT" w:cs="Arial"/>
              </w:rPr>
              <w:t>31</w:t>
            </w:r>
          </w:p>
        </w:tc>
        <w:tc>
          <w:tcPr>
            <w:tcW w:w="1440" w:type="dxa"/>
          </w:tcPr>
          <w:p w14:paraId="0ACEBD8B" w14:textId="77777777" w:rsidR="00DD7837" w:rsidRDefault="00DD7837" w:rsidP="00DD7837">
            <w:pPr>
              <w:jc w:val="center"/>
              <w:rPr>
                <w:rFonts w:ascii="Gill Sans MT" w:hAnsi="Gill Sans MT" w:cs="Arial"/>
              </w:rPr>
            </w:pPr>
            <w:r>
              <w:rPr>
                <w:rFonts w:ascii="Gill Sans MT" w:hAnsi="Gill Sans MT" w:cs="Arial"/>
              </w:rPr>
              <w:t>Martineau/</w:t>
            </w:r>
          </w:p>
          <w:p w14:paraId="384A431B" w14:textId="77777777" w:rsidR="00DD7837" w:rsidRDefault="00DD7837" w:rsidP="00DD7837">
            <w:pPr>
              <w:jc w:val="center"/>
              <w:rPr>
                <w:rFonts w:ascii="Gill Sans MT" w:hAnsi="Gill Sans MT" w:cs="Arial"/>
              </w:rPr>
            </w:pPr>
            <w:r>
              <w:rPr>
                <w:rFonts w:ascii="Gill Sans MT" w:hAnsi="Gill Sans MT" w:cs="Arial"/>
              </w:rPr>
              <w:t>OPMP for</w:t>
            </w:r>
          </w:p>
          <w:p w14:paraId="5E2C08A2" w14:textId="13FD32D6"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A3" w14:textId="0D418989"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1ADE0FD" w14:textId="77777777" w:rsidR="00DD7837" w:rsidRPr="00096B86" w:rsidRDefault="00DD7837" w:rsidP="00DD7837">
            <w:pPr>
              <w:rPr>
                <w:rFonts w:ascii="Gill Sans MT" w:hAnsi="Gill Sans MT" w:cs="Arial"/>
              </w:rPr>
            </w:pPr>
          </w:p>
        </w:tc>
        <w:tc>
          <w:tcPr>
            <w:tcW w:w="3462" w:type="dxa"/>
          </w:tcPr>
          <w:p w14:paraId="5E2C08A4" w14:textId="0D5C86D9" w:rsidR="00DD7837" w:rsidRPr="00096B86" w:rsidRDefault="00DD7837" w:rsidP="00DD7837">
            <w:pPr>
              <w:rPr>
                <w:rFonts w:ascii="Gill Sans MT" w:hAnsi="Gill Sans MT" w:cs="Arial"/>
              </w:rPr>
            </w:pPr>
          </w:p>
        </w:tc>
      </w:tr>
      <w:tr w:rsidR="00DD7837" w:rsidRPr="00096B86" w14:paraId="5E2C08AD" w14:textId="77777777" w:rsidTr="00A4738B">
        <w:trPr>
          <w:cantSplit/>
          <w:jc w:val="center"/>
        </w:trPr>
        <w:tc>
          <w:tcPr>
            <w:tcW w:w="748" w:type="dxa"/>
          </w:tcPr>
          <w:p w14:paraId="5E2C08A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A7" w14:textId="7B093442" w:rsidR="00DD7837" w:rsidRPr="00096B86" w:rsidRDefault="00DD7837" w:rsidP="00DD7837">
            <w:pPr>
              <w:jc w:val="center"/>
              <w:rPr>
                <w:rFonts w:ascii="Gill Sans MT" w:hAnsi="Gill Sans MT" w:cs="Arial"/>
              </w:rPr>
            </w:pPr>
            <w:r>
              <w:rPr>
                <w:rFonts w:ascii="Gill Sans MT" w:hAnsi="Gill Sans MT" w:cs="Arial"/>
              </w:rPr>
              <w:t>S-224</w:t>
            </w:r>
          </w:p>
        </w:tc>
        <w:tc>
          <w:tcPr>
            <w:tcW w:w="933" w:type="dxa"/>
          </w:tcPr>
          <w:p w14:paraId="5E2C08A8" w14:textId="72400CEB" w:rsidR="00DD7837" w:rsidRPr="00096B86" w:rsidRDefault="00DD7837" w:rsidP="00DD7837">
            <w:pPr>
              <w:jc w:val="center"/>
              <w:rPr>
                <w:rFonts w:ascii="Gill Sans MT" w:hAnsi="Gill Sans MT" w:cs="Arial"/>
              </w:rPr>
            </w:pPr>
            <w:r>
              <w:rPr>
                <w:rFonts w:ascii="Gill Sans MT" w:hAnsi="Gill Sans MT" w:cs="Arial"/>
              </w:rPr>
              <w:t>32</w:t>
            </w:r>
          </w:p>
        </w:tc>
        <w:tc>
          <w:tcPr>
            <w:tcW w:w="1440" w:type="dxa"/>
          </w:tcPr>
          <w:p w14:paraId="68F1269F" w14:textId="77777777" w:rsidR="00DD7837" w:rsidRDefault="00DD7837" w:rsidP="00DD7837">
            <w:pPr>
              <w:jc w:val="center"/>
              <w:rPr>
                <w:rFonts w:ascii="Gill Sans MT" w:hAnsi="Gill Sans MT" w:cs="Arial"/>
              </w:rPr>
            </w:pPr>
            <w:r>
              <w:rPr>
                <w:rFonts w:ascii="Gill Sans MT" w:hAnsi="Gill Sans MT" w:cs="Arial"/>
              </w:rPr>
              <w:t>Martineau/</w:t>
            </w:r>
          </w:p>
          <w:p w14:paraId="066399BA" w14:textId="77777777" w:rsidR="00DD7837" w:rsidRDefault="00DD7837" w:rsidP="00DD7837">
            <w:pPr>
              <w:jc w:val="center"/>
              <w:rPr>
                <w:rFonts w:ascii="Gill Sans MT" w:hAnsi="Gill Sans MT" w:cs="Arial"/>
              </w:rPr>
            </w:pPr>
            <w:r>
              <w:rPr>
                <w:rFonts w:ascii="Gill Sans MT" w:hAnsi="Gill Sans MT" w:cs="Arial"/>
              </w:rPr>
              <w:t>OPMP for</w:t>
            </w:r>
          </w:p>
          <w:p w14:paraId="5E2C08AA" w14:textId="360D20A1"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AB" w14:textId="7472E71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04D055AB" w14:textId="77777777" w:rsidR="00DD7837" w:rsidRPr="00096B86" w:rsidRDefault="00DD7837" w:rsidP="00DD7837">
            <w:pPr>
              <w:rPr>
                <w:rFonts w:ascii="Gill Sans MT" w:hAnsi="Gill Sans MT" w:cs="Arial"/>
              </w:rPr>
            </w:pPr>
          </w:p>
        </w:tc>
        <w:tc>
          <w:tcPr>
            <w:tcW w:w="3462" w:type="dxa"/>
          </w:tcPr>
          <w:p w14:paraId="5E2C08AC" w14:textId="769D1F8D" w:rsidR="00DD7837" w:rsidRPr="00096B86" w:rsidRDefault="00DD7837" w:rsidP="00DD7837">
            <w:pPr>
              <w:rPr>
                <w:rFonts w:ascii="Gill Sans MT" w:hAnsi="Gill Sans MT" w:cs="Arial"/>
              </w:rPr>
            </w:pPr>
          </w:p>
        </w:tc>
      </w:tr>
      <w:tr w:rsidR="00DD7837" w:rsidRPr="00096B86" w14:paraId="5E2C08B5" w14:textId="77777777" w:rsidTr="00A4738B">
        <w:trPr>
          <w:cantSplit/>
          <w:jc w:val="center"/>
        </w:trPr>
        <w:tc>
          <w:tcPr>
            <w:tcW w:w="748" w:type="dxa"/>
          </w:tcPr>
          <w:p w14:paraId="5E2C08AE" w14:textId="77777777" w:rsidR="00DD7837" w:rsidRPr="00096B86" w:rsidRDefault="00DD7837" w:rsidP="00DD7837">
            <w:pPr>
              <w:numPr>
                <w:ilvl w:val="0"/>
                <w:numId w:val="1"/>
              </w:numPr>
              <w:jc w:val="center"/>
              <w:rPr>
                <w:rFonts w:ascii="Gill Sans MT" w:hAnsi="Gill Sans MT" w:cs="Arial"/>
              </w:rPr>
            </w:pPr>
          </w:p>
        </w:tc>
        <w:tc>
          <w:tcPr>
            <w:tcW w:w="1119" w:type="dxa"/>
          </w:tcPr>
          <w:p w14:paraId="5E2C08AF" w14:textId="2B26C3C2" w:rsidR="00DD7837" w:rsidRPr="00096B86" w:rsidRDefault="00DD7837" w:rsidP="00DD7837">
            <w:pPr>
              <w:jc w:val="center"/>
              <w:rPr>
                <w:rFonts w:ascii="Gill Sans MT" w:hAnsi="Gill Sans MT" w:cs="Arial"/>
              </w:rPr>
            </w:pPr>
            <w:r>
              <w:rPr>
                <w:rFonts w:ascii="Gill Sans MT" w:hAnsi="Gill Sans MT" w:cs="Arial"/>
              </w:rPr>
              <w:t>S-224</w:t>
            </w:r>
          </w:p>
        </w:tc>
        <w:tc>
          <w:tcPr>
            <w:tcW w:w="933" w:type="dxa"/>
          </w:tcPr>
          <w:p w14:paraId="5E2C08B0" w14:textId="12895C16" w:rsidR="00DD7837" w:rsidRPr="00096B86" w:rsidRDefault="00DD7837" w:rsidP="00DD7837">
            <w:pPr>
              <w:jc w:val="center"/>
              <w:rPr>
                <w:rFonts w:ascii="Gill Sans MT" w:hAnsi="Gill Sans MT" w:cs="Arial"/>
              </w:rPr>
            </w:pPr>
            <w:r>
              <w:rPr>
                <w:rFonts w:ascii="Gill Sans MT" w:hAnsi="Gill Sans MT" w:cs="Arial"/>
              </w:rPr>
              <w:t>33</w:t>
            </w:r>
          </w:p>
        </w:tc>
        <w:tc>
          <w:tcPr>
            <w:tcW w:w="1440" w:type="dxa"/>
          </w:tcPr>
          <w:p w14:paraId="237B8B0B" w14:textId="77777777" w:rsidR="00DD7837" w:rsidRDefault="00DD7837" w:rsidP="00DD7837">
            <w:pPr>
              <w:jc w:val="center"/>
              <w:rPr>
                <w:rFonts w:ascii="Gill Sans MT" w:hAnsi="Gill Sans MT" w:cs="Arial"/>
              </w:rPr>
            </w:pPr>
            <w:r>
              <w:rPr>
                <w:rFonts w:ascii="Gill Sans MT" w:hAnsi="Gill Sans MT" w:cs="Arial"/>
              </w:rPr>
              <w:t>Martineau/</w:t>
            </w:r>
          </w:p>
          <w:p w14:paraId="5591D852" w14:textId="77777777" w:rsidR="00DD7837" w:rsidRDefault="00DD7837" w:rsidP="00DD7837">
            <w:pPr>
              <w:jc w:val="center"/>
              <w:rPr>
                <w:rFonts w:ascii="Gill Sans MT" w:hAnsi="Gill Sans MT" w:cs="Arial"/>
              </w:rPr>
            </w:pPr>
            <w:r>
              <w:rPr>
                <w:rFonts w:ascii="Gill Sans MT" w:hAnsi="Gill Sans MT" w:cs="Arial"/>
              </w:rPr>
              <w:t>OPMP for</w:t>
            </w:r>
          </w:p>
          <w:p w14:paraId="5E2C08B2" w14:textId="5724ABE3"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B3" w14:textId="04475D9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9BB62FF" w14:textId="77777777" w:rsidR="00DD7837" w:rsidRPr="00096B86" w:rsidRDefault="00DD7837" w:rsidP="00DD7837">
            <w:pPr>
              <w:rPr>
                <w:rFonts w:ascii="Gill Sans MT" w:hAnsi="Gill Sans MT" w:cs="Arial"/>
              </w:rPr>
            </w:pPr>
          </w:p>
        </w:tc>
        <w:tc>
          <w:tcPr>
            <w:tcW w:w="3462" w:type="dxa"/>
          </w:tcPr>
          <w:p w14:paraId="5E2C08B4" w14:textId="477334BF" w:rsidR="00DD7837" w:rsidRPr="00096B86" w:rsidRDefault="00DD7837" w:rsidP="00DD7837">
            <w:pPr>
              <w:rPr>
                <w:rFonts w:ascii="Gill Sans MT" w:hAnsi="Gill Sans MT" w:cs="Arial"/>
              </w:rPr>
            </w:pPr>
          </w:p>
        </w:tc>
      </w:tr>
      <w:tr w:rsidR="00DD7837" w:rsidRPr="00096B86" w14:paraId="5E2C08BD" w14:textId="77777777" w:rsidTr="00A4738B">
        <w:trPr>
          <w:cantSplit/>
          <w:jc w:val="center"/>
        </w:trPr>
        <w:tc>
          <w:tcPr>
            <w:tcW w:w="748" w:type="dxa"/>
          </w:tcPr>
          <w:p w14:paraId="5E2C08B6" w14:textId="77777777" w:rsidR="00DD7837" w:rsidRPr="00096B86" w:rsidRDefault="00DD7837" w:rsidP="00DD7837">
            <w:pPr>
              <w:numPr>
                <w:ilvl w:val="0"/>
                <w:numId w:val="1"/>
              </w:numPr>
              <w:jc w:val="center"/>
              <w:rPr>
                <w:rFonts w:ascii="Gill Sans MT" w:hAnsi="Gill Sans MT" w:cs="Arial"/>
              </w:rPr>
            </w:pPr>
          </w:p>
        </w:tc>
        <w:tc>
          <w:tcPr>
            <w:tcW w:w="1119" w:type="dxa"/>
          </w:tcPr>
          <w:p w14:paraId="5E2C08B7" w14:textId="0930C604" w:rsidR="00DD7837" w:rsidRPr="00096B86" w:rsidRDefault="00DD7837" w:rsidP="00DD7837">
            <w:pPr>
              <w:jc w:val="center"/>
              <w:rPr>
                <w:rFonts w:ascii="Gill Sans MT" w:hAnsi="Gill Sans MT" w:cs="Arial"/>
              </w:rPr>
            </w:pPr>
            <w:r>
              <w:rPr>
                <w:rFonts w:ascii="Gill Sans MT" w:hAnsi="Gill Sans MT" w:cs="Arial"/>
              </w:rPr>
              <w:t>S-224</w:t>
            </w:r>
          </w:p>
        </w:tc>
        <w:tc>
          <w:tcPr>
            <w:tcW w:w="933" w:type="dxa"/>
          </w:tcPr>
          <w:p w14:paraId="5E2C08B8" w14:textId="6CB2B390" w:rsidR="00DD7837" w:rsidRPr="00096B86" w:rsidRDefault="00DD7837" w:rsidP="00DD7837">
            <w:pPr>
              <w:jc w:val="center"/>
              <w:rPr>
                <w:rFonts w:ascii="Gill Sans MT" w:hAnsi="Gill Sans MT" w:cs="Arial"/>
              </w:rPr>
            </w:pPr>
            <w:r>
              <w:rPr>
                <w:rFonts w:ascii="Gill Sans MT" w:hAnsi="Gill Sans MT" w:cs="Arial"/>
              </w:rPr>
              <w:t>34</w:t>
            </w:r>
          </w:p>
        </w:tc>
        <w:tc>
          <w:tcPr>
            <w:tcW w:w="1440" w:type="dxa"/>
          </w:tcPr>
          <w:p w14:paraId="7ACBB335" w14:textId="77777777" w:rsidR="00DD7837" w:rsidRDefault="00DD7837" w:rsidP="00DD7837">
            <w:pPr>
              <w:jc w:val="center"/>
              <w:rPr>
                <w:rFonts w:ascii="Gill Sans MT" w:hAnsi="Gill Sans MT" w:cs="Arial"/>
              </w:rPr>
            </w:pPr>
            <w:r>
              <w:rPr>
                <w:rFonts w:ascii="Gill Sans MT" w:hAnsi="Gill Sans MT" w:cs="Arial"/>
              </w:rPr>
              <w:t>Martineau/</w:t>
            </w:r>
          </w:p>
          <w:p w14:paraId="73A6FBC0" w14:textId="77777777" w:rsidR="00DD7837" w:rsidRDefault="00DD7837" w:rsidP="00DD7837">
            <w:pPr>
              <w:jc w:val="center"/>
              <w:rPr>
                <w:rFonts w:ascii="Gill Sans MT" w:hAnsi="Gill Sans MT" w:cs="Arial"/>
              </w:rPr>
            </w:pPr>
            <w:r>
              <w:rPr>
                <w:rFonts w:ascii="Gill Sans MT" w:hAnsi="Gill Sans MT" w:cs="Arial"/>
              </w:rPr>
              <w:t>OPMP for</w:t>
            </w:r>
          </w:p>
          <w:p w14:paraId="5E2C08BA" w14:textId="6814EC8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E2C08BB" w14:textId="4E619091"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9386AFE" w14:textId="77777777" w:rsidR="00DD7837" w:rsidRPr="00096B86" w:rsidRDefault="00DD7837" w:rsidP="00DD7837">
            <w:pPr>
              <w:rPr>
                <w:rFonts w:ascii="Gill Sans MT" w:hAnsi="Gill Sans MT" w:cs="Arial"/>
              </w:rPr>
            </w:pPr>
          </w:p>
        </w:tc>
        <w:tc>
          <w:tcPr>
            <w:tcW w:w="3462" w:type="dxa"/>
          </w:tcPr>
          <w:p w14:paraId="5E2C08BC" w14:textId="14D1A1C9" w:rsidR="00DD7837" w:rsidRPr="00096B86" w:rsidRDefault="00DD7837" w:rsidP="00DD7837">
            <w:pPr>
              <w:rPr>
                <w:rFonts w:ascii="Gill Sans MT" w:hAnsi="Gill Sans MT" w:cs="Arial"/>
              </w:rPr>
            </w:pPr>
          </w:p>
        </w:tc>
      </w:tr>
      <w:tr w:rsidR="00DD7837" w:rsidRPr="00096B86" w14:paraId="136BA806" w14:textId="77777777" w:rsidTr="00A4738B">
        <w:trPr>
          <w:cantSplit/>
          <w:jc w:val="center"/>
        </w:trPr>
        <w:tc>
          <w:tcPr>
            <w:tcW w:w="748" w:type="dxa"/>
          </w:tcPr>
          <w:p w14:paraId="474B6B60" w14:textId="77777777" w:rsidR="00DD7837" w:rsidRPr="00096B86" w:rsidRDefault="00DD7837" w:rsidP="00DD7837">
            <w:pPr>
              <w:numPr>
                <w:ilvl w:val="0"/>
                <w:numId w:val="1"/>
              </w:numPr>
              <w:jc w:val="center"/>
              <w:rPr>
                <w:rFonts w:ascii="Gill Sans MT" w:hAnsi="Gill Sans MT" w:cs="Arial"/>
              </w:rPr>
            </w:pPr>
          </w:p>
        </w:tc>
        <w:tc>
          <w:tcPr>
            <w:tcW w:w="1119" w:type="dxa"/>
          </w:tcPr>
          <w:p w14:paraId="3363193E" w14:textId="07ECFC8F" w:rsidR="00DD7837" w:rsidRPr="00096B86" w:rsidRDefault="00DD7837" w:rsidP="00DD7837">
            <w:pPr>
              <w:jc w:val="center"/>
              <w:rPr>
                <w:rFonts w:ascii="Gill Sans MT" w:hAnsi="Gill Sans MT" w:cs="Arial"/>
              </w:rPr>
            </w:pPr>
            <w:r>
              <w:rPr>
                <w:rFonts w:ascii="Gill Sans MT" w:hAnsi="Gill Sans MT" w:cs="Arial"/>
              </w:rPr>
              <w:t>S-258</w:t>
            </w:r>
          </w:p>
        </w:tc>
        <w:tc>
          <w:tcPr>
            <w:tcW w:w="933" w:type="dxa"/>
          </w:tcPr>
          <w:p w14:paraId="7BCC316B" w14:textId="37E65E88" w:rsidR="00DD7837" w:rsidRDefault="00DD7837" w:rsidP="00DD7837">
            <w:pPr>
              <w:jc w:val="center"/>
              <w:rPr>
                <w:rFonts w:ascii="Gill Sans MT" w:hAnsi="Gill Sans MT" w:cs="Arial"/>
              </w:rPr>
            </w:pPr>
            <w:r>
              <w:rPr>
                <w:rFonts w:ascii="Gill Sans MT" w:hAnsi="Gill Sans MT" w:cs="Arial"/>
              </w:rPr>
              <w:t>87</w:t>
            </w:r>
          </w:p>
        </w:tc>
        <w:tc>
          <w:tcPr>
            <w:tcW w:w="1440" w:type="dxa"/>
          </w:tcPr>
          <w:p w14:paraId="1D6C8CC7" w14:textId="77777777" w:rsidR="00DD7837" w:rsidRDefault="00DD7837" w:rsidP="00DD7837">
            <w:pPr>
              <w:jc w:val="center"/>
              <w:rPr>
                <w:rFonts w:ascii="Gill Sans MT" w:hAnsi="Gill Sans MT" w:cs="Arial"/>
              </w:rPr>
            </w:pPr>
            <w:r>
              <w:rPr>
                <w:rFonts w:ascii="Gill Sans MT" w:hAnsi="Gill Sans MT" w:cs="Arial"/>
              </w:rPr>
              <w:t>Martineau/</w:t>
            </w:r>
          </w:p>
          <w:p w14:paraId="68617CBE" w14:textId="77777777" w:rsidR="00DD7837" w:rsidRDefault="00DD7837" w:rsidP="00DD7837">
            <w:pPr>
              <w:jc w:val="center"/>
              <w:rPr>
                <w:rFonts w:ascii="Gill Sans MT" w:hAnsi="Gill Sans MT" w:cs="Arial"/>
              </w:rPr>
            </w:pPr>
            <w:r>
              <w:rPr>
                <w:rFonts w:ascii="Gill Sans MT" w:hAnsi="Gill Sans MT" w:cs="Arial"/>
              </w:rPr>
              <w:t>OPMP for</w:t>
            </w:r>
          </w:p>
          <w:p w14:paraId="6390C42A" w14:textId="7EFB65AD"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43C2677C" w14:textId="6925D584"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408CCED" w14:textId="77777777" w:rsidR="00DD7837" w:rsidRPr="00096B86" w:rsidRDefault="00DD7837" w:rsidP="00DD7837">
            <w:pPr>
              <w:rPr>
                <w:rFonts w:ascii="Gill Sans MT" w:hAnsi="Gill Sans MT" w:cs="Arial"/>
              </w:rPr>
            </w:pPr>
          </w:p>
        </w:tc>
        <w:tc>
          <w:tcPr>
            <w:tcW w:w="3462" w:type="dxa"/>
          </w:tcPr>
          <w:p w14:paraId="30AA6183" w14:textId="77777777" w:rsidR="00DD7837" w:rsidRPr="00096B86" w:rsidRDefault="00DD7837" w:rsidP="00DD7837">
            <w:pPr>
              <w:rPr>
                <w:rFonts w:ascii="Gill Sans MT" w:hAnsi="Gill Sans MT" w:cs="Arial"/>
              </w:rPr>
            </w:pPr>
          </w:p>
        </w:tc>
      </w:tr>
      <w:tr w:rsidR="00DD7837" w:rsidRPr="00096B86" w14:paraId="6AAB62B7" w14:textId="77777777" w:rsidTr="00A4738B">
        <w:trPr>
          <w:cantSplit/>
          <w:jc w:val="center"/>
        </w:trPr>
        <w:tc>
          <w:tcPr>
            <w:tcW w:w="748" w:type="dxa"/>
          </w:tcPr>
          <w:p w14:paraId="1025694A" w14:textId="77777777" w:rsidR="00DD7837" w:rsidRPr="00096B86" w:rsidRDefault="00DD7837" w:rsidP="00DD7837">
            <w:pPr>
              <w:numPr>
                <w:ilvl w:val="0"/>
                <w:numId w:val="1"/>
              </w:numPr>
              <w:jc w:val="center"/>
              <w:rPr>
                <w:rFonts w:ascii="Gill Sans MT" w:hAnsi="Gill Sans MT" w:cs="Arial"/>
              </w:rPr>
            </w:pPr>
          </w:p>
        </w:tc>
        <w:tc>
          <w:tcPr>
            <w:tcW w:w="1119" w:type="dxa"/>
          </w:tcPr>
          <w:p w14:paraId="06450401" w14:textId="0E31C39F" w:rsidR="00DD7837" w:rsidRPr="00096B86" w:rsidRDefault="00DD7837" w:rsidP="00DD7837">
            <w:pPr>
              <w:jc w:val="center"/>
              <w:rPr>
                <w:rFonts w:ascii="Gill Sans MT" w:hAnsi="Gill Sans MT" w:cs="Arial"/>
              </w:rPr>
            </w:pPr>
            <w:r>
              <w:rPr>
                <w:rFonts w:ascii="Gill Sans MT" w:hAnsi="Gill Sans MT" w:cs="Arial"/>
              </w:rPr>
              <w:t>S-326</w:t>
            </w:r>
          </w:p>
        </w:tc>
        <w:tc>
          <w:tcPr>
            <w:tcW w:w="933" w:type="dxa"/>
          </w:tcPr>
          <w:p w14:paraId="20B75A77" w14:textId="0EA22352" w:rsidR="00DD7837" w:rsidRDefault="00DD7837" w:rsidP="00DD7837">
            <w:pPr>
              <w:jc w:val="center"/>
              <w:rPr>
                <w:rFonts w:ascii="Gill Sans MT" w:hAnsi="Gill Sans MT" w:cs="Arial"/>
              </w:rPr>
            </w:pPr>
            <w:r>
              <w:rPr>
                <w:rFonts w:ascii="Gill Sans MT" w:hAnsi="Gill Sans MT" w:cs="Arial"/>
              </w:rPr>
              <w:t>126</w:t>
            </w:r>
          </w:p>
        </w:tc>
        <w:tc>
          <w:tcPr>
            <w:tcW w:w="1440" w:type="dxa"/>
          </w:tcPr>
          <w:p w14:paraId="3A4AA498" w14:textId="77777777" w:rsidR="00DD7837" w:rsidRDefault="00DD7837" w:rsidP="00DD7837">
            <w:pPr>
              <w:jc w:val="center"/>
              <w:rPr>
                <w:rFonts w:ascii="Gill Sans MT" w:hAnsi="Gill Sans MT" w:cs="Arial"/>
              </w:rPr>
            </w:pPr>
            <w:r>
              <w:rPr>
                <w:rFonts w:ascii="Gill Sans MT" w:hAnsi="Gill Sans MT" w:cs="Arial"/>
              </w:rPr>
              <w:t>Martineau/</w:t>
            </w:r>
          </w:p>
          <w:p w14:paraId="5C992C5D" w14:textId="77777777" w:rsidR="00DD7837" w:rsidRDefault="00DD7837" w:rsidP="00DD7837">
            <w:pPr>
              <w:jc w:val="center"/>
              <w:rPr>
                <w:rFonts w:ascii="Gill Sans MT" w:hAnsi="Gill Sans MT" w:cs="Arial"/>
              </w:rPr>
            </w:pPr>
            <w:r>
              <w:rPr>
                <w:rFonts w:ascii="Gill Sans MT" w:hAnsi="Gill Sans MT" w:cs="Arial"/>
              </w:rPr>
              <w:t>OPMP for</w:t>
            </w:r>
          </w:p>
          <w:p w14:paraId="35165CFD" w14:textId="7B47E11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5FA1843" w14:textId="4767A572"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68182F7" w14:textId="77777777" w:rsidR="00DD7837" w:rsidRPr="00096B86" w:rsidRDefault="00DD7837" w:rsidP="00DD7837">
            <w:pPr>
              <w:rPr>
                <w:rFonts w:ascii="Gill Sans MT" w:hAnsi="Gill Sans MT" w:cs="Arial"/>
              </w:rPr>
            </w:pPr>
          </w:p>
        </w:tc>
        <w:tc>
          <w:tcPr>
            <w:tcW w:w="3462" w:type="dxa"/>
          </w:tcPr>
          <w:p w14:paraId="418A1DF0" w14:textId="77777777" w:rsidR="00DD7837" w:rsidRPr="00096B86" w:rsidRDefault="00DD7837" w:rsidP="00DD7837">
            <w:pPr>
              <w:rPr>
                <w:rFonts w:ascii="Gill Sans MT" w:hAnsi="Gill Sans MT" w:cs="Arial"/>
              </w:rPr>
            </w:pPr>
          </w:p>
        </w:tc>
      </w:tr>
      <w:tr w:rsidR="00DD7837" w:rsidRPr="00096B86" w14:paraId="30512107" w14:textId="77777777" w:rsidTr="00A4738B">
        <w:trPr>
          <w:cantSplit/>
          <w:jc w:val="center"/>
        </w:trPr>
        <w:tc>
          <w:tcPr>
            <w:tcW w:w="748" w:type="dxa"/>
          </w:tcPr>
          <w:p w14:paraId="0D2EA1E2" w14:textId="77777777" w:rsidR="00DD7837" w:rsidRPr="00096B86" w:rsidRDefault="00DD7837" w:rsidP="00DD7837">
            <w:pPr>
              <w:numPr>
                <w:ilvl w:val="0"/>
                <w:numId w:val="1"/>
              </w:numPr>
              <w:jc w:val="center"/>
              <w:rPr>
                <w:rFonts w:ascii="Gill Sans MT" w:hAnsi="Gill Sans MT" w:cs="Arial"/>
              </w:rPr>
            </w:pPr>
          </w:p>
        </w:tc>
        <w:tc>
          <w:tcPr>
            <w:tcW w:w="1119" w:type="dxa"/>
          </w:tcPr>
          <w:p w14:paraId="51052415" w14:textId="5D56E867" w:rsidR="00DD7837" w:rsidRPr="00096B86" w:rsidRDefault="00DD7837" w:rsidP="00DD7837">
            <w:pPr>
              <w:jc w:val="center"/>
              <w:rPr>
                <w:rFonts w:ascii="Gill Sans MT" w:hAnsi="Gill Sans MT" w:cs="Arial"/>
              </w:rPr>
            </w:pPr>
            <w:r>
              <w:rPr>
                <w:rFonts w:ascii="Gill Sans MT" w:hAnsi="Gill Sans MT" w:cs="Arial"/>
              </w:rPr>
              <w:t>S-326</w:t>
            </w:r>
          </w:p>
        </w:tc>
        <w:tc>
          <w:tcPr>
            <w:tcW w:w="933" w:type="dxa"/>
          </w:tcPr>
          <w:p w14:paraId="4D461052" w14:textId="6D172E6C" w:rsidR="00DD7837" w:rsidRDefault="00DD7837" w:rsidP="00DD7837">
            <w:pPr>
              <w:jc w:val="center"/>
              <w:rPr>
                <w:rFonts w:ascii="Gill Sans MT" w:hAnsi="Gill Sans MT" w:cs="Arial"/>
              </w:rPr>
            </w:pPr>
            <w:r>
              <w:rPr>
                <w:rFonts w:ascii="Gill Sans MT" w:hAnsi="Gill Sans MT" w:cs="Arial"/>
              </w:rPr>
              <w:t>127</w:t>
            </w:r>
          </w:p>
        </w:tc>
        <w:tc>
          <w:tcPr>
            <w:tcW w:w="1440" w:type="dxa"/>
          </w:tcPr>
          <w:p w14:paraId="194B30A3" w14:textId="77777777" w:rsidR="00DD7837" w:rsidRDefault="00DD7837" w:rsidP="00DD7837">
            <w:pPr>
              <w:jc w:val="center"/>
              <w:rPr>
                <w:rFonts w:ascii="Gill Sans MT" w:hAnsi="Gill Sans MT" w:cs="Arial"/>
              </w:rPr>
            </w:pPr>
            <w:r>
              <w:rPr>
                <w:rFonts w:ascii="Gill Sans MT" w:hAnsi="Gill Sans MT" w:cs="Arial"/>
              </w:rPr>
              <w:t>Martineau/</w:t>
            </w:r>
          </w:p>
          <w:p w14:paraId="7495A511" w14:textId="77777777" w:rsidR="00DD7837" w:rsidRDefault="00DD7837" w:rsidP="00DD7837">
            <w:pPr>
              <w:jc w:val="center"/>
              <w:rPr>
                <w:rFonts w:ascii="Gill Sans MT" w:hAnsi="Gill Sans MT" w:cs="Arial"/>
              </w:rPr>
            </w:pPr>
            <w:r>
              <w:rPr>
                <w:rFonts w:ascii="Gill Sans MT" w:hAnsi="Gill Sans MT" w:cs="Arial"/>
              </w:rPr>
              <w:t>OPMP for</w:t>
            </w:r>
          </w:p>
          <w:p w14:paraId="13ECF9B3" w14:textId="2BEA84C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5340EB0" w14:textId="05214DF4"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924346E" w14:textId="77777777" w:rsidR="00DD7837" w:rsidRPr="00096B86" w:rsidRDefault="00DD7837" w:rsidP="00DD7837">
            <w:pPr>
              <w:rPr>
                <w:rFonts w:ascii="Gill Sans MT" w:hAnsi="Gill Sans MT" w:cs="Arial"/>
              </w:rPr>
            </w:pPr>
          </w:p>
        </w:tc>
        <w:tc>
          <w:tcPr>
            <w:tcW w:w="3462" w:type="dxa"/>
          </w:tcPr>
          <w:p w14:paraId="3CFC262B" w14:textId="77777777" w:rsidR="00DD7837" w:rsidRPr="00096B86" w:rsidRDefault="00DD7837" w:rsidP="00DD7837">
            <w:pPr>
              <w:rPr>
                <w:rFonts w:ascii="Gill Sans MT" w:hAnsi="Gill Sans MT" w:cs="Arial"/>
              </w:rPr>
            </w:pPr>
          </w:p>
        </w:tc>
      </w:tr>
      <w:tr w:rsidR="00DD7837" w:rsidRPr="00096B86" w14:paraId="092128CB" w14:textId="77777777" w:rsidTr="00A4738B">
        <w:trPr>
          <w:cantSplit/>
          <w:jc w:val="center"/>
        </w:trPr>
        <w:tc>
          <w:tcPr>
            <w:tcW w:w="748" w:type="dxa"/>
          </w:tcPr>
          <w:p w14:paraId="336CE87A" w14:textId="77777777" w:rsidR="00DD7837" w:rsidRPr="00096B86" w:rsidRDefault="00DD7837" w:rsidP="00DD7837">
            <w:pPr>
              <w:numPr>
                <w:ilvl w:val="0"/>
                <w:numId w:val="1"/>
              </w:numPr>
              <w:jc w:val="center"/>
              <w:rPr>
                <w:rFonts w:ascii="Gill Sans MT" w:hAnsi="Gill Sans MT" w:cs="Arial"/>
              </w:rPr>
            </w:pPr>
          </w:p>
        </w:tc>
        <w:tc>
          <w:tcPr>
            <w:tcW w:w="1119" w:type="dxa"/>
          </w:tcPr>
          <w:p w14:paraId="741F6F7A" w14:textId="1DBE907E" w:rsidR="00DD7837" w:rsidRPr="00096B86" w:rsidRDefault="00DD7837" w:rsidP="00DD7837">
            <w:pPr>
              <w:jc w:val="center"/>
              <w:rPr>
                <w:rFonts w:ascii="Gill Sans MT" w:hAnsi="Gill Sans MT" w:cs="Arial"/>
              </w:rPr>
            </w:pPr>
            <w:r>
              <w:rPr>
                <w:rFonts w:ascii="Gill Sans MT" w:hAnsi="Gill Sans MT" w:cs="Arial"/>
              </w:rPr>
              <w:t>S-327</w:t>
            </w:r>
          </w:p>
        </w:tc>
        <w:tc>
          <w:tcPr>
            <w:tcW w:w="933" w:type="dxa"/>
          </w:tcPr>
          <w:p w14:paraId="75048F62" w14:textId="31CC7E7A" w:rsidR="00DD7837" w:rsidRDefault="00DD7837" w:rsidP="00DD7837">
            <w:pPr>
              <w:jc w:val="center"/>
              <w:rPr>
                <w:rFonts w:ascii="Gill Sans MT" w:hAnsi="Gill Sans MT" w:cs="Arial"/>
              </w:rPr>
            </w:pPr>
            <w:r>
              <w:rPr>
                <w:rFonts w:ascii="Gill Sans MT" w:hAnsi="Gill Sans MT" w:cs="Arial"/>
              </w:rPr>
              <w:t>128</w:t>
            </w:r>
          </w:p>
        </w:tc>
        <w:tc>
          <w:tcPr>
            <w:tcW w:w="1440" w:type="dxa"/>
          </w:tcPr>
          <w:p w14:paraId="5EA29BD3" w14:textId="77777777" w:rsidR="00DD7837" w:rsidRDefault="00DD7837" w:rsidP="00DD7837">
            <w:pPr>
              <w:jc w:val="center"/>
              <w:rPr>
                <w:rFonts w:ascii="Gill Sans MT" w:hAnsi="Gill Sans MT" w:cs="Arial"/>
              </w:rPr>
            </w:pPr>
            <w:r>
              <w:rPr>
                <w:rFonts w:ascii="Gill Sans MT" w:hAnsi="Gill Sans MT" w:cs="Arial"/>
              </w:rPr>
              <w:t>Martineau/</w:t>
            </w:r>
          </w:p>
          <w:p w14:paraId="1F40D249" w14:textId="77777777" w:rsidR="00DD7837" w:rsidRDefault="00DD7837" w:rsidP="00DD7837">
            <w:pPr>
              <w:jc w:val="center"/>
              <w:rPr>
                <w:rFonts w:ascii="Gill Sans MT" w:hAnsi="Gill Sans MT" w:cs="Arial"/>
              </w:rPr>
            </w:pPr>
            <w:r>
              <w:rPr>
                <w:rFonts w:ascii="Gill Sans MT" w:hAnsi="Gill Sans MT" w:cs="Arial"/>
              </w:rPr>
              <w:t>OPMP for</w:t>
            </w:r>
          </w:p>
          <w:p w14:paraId="4AFD8A60" w14:textId="14CFEBD3"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7BB274BD" w14:textId="3E12AE43"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08357E22" w14:textId="77777777" w:rsidR="00DD7837" w:rsidRPr="00096B86" w:rsidRDefault="00DD7837" w:rsidP="00DD7837">
            <w:pPr>
              <w:rPr>
                <w:rFonts w:ascii="Gill Sans MT" w:hAnsi="Gill Sans MT" w:cs="Arial"/>
              </w:rPr>
            </w:pPr>
          </w:p>
        </w:tc>
        <w:tc>
          <w:tcPr>
            <w:tcW w:w="3462" w:type="dxa"/>
          </w:tcPr>
          <w:p w14:paraId="0734A16B" w14:textId="77777777" w:rsidR="00DD7837" w:rsidRPr="00096B86" w:rsidRDefault="00DD7837" w:rsidP="00DD7837">
            <w:pPr>
              <w:rPr>
                <w:rFonts w:ascii="Gill Sans MT" w:hAnsi="Gill Sans MT" w:cs="Arial"/>
              </w:rPr>
            </w:pPr>
          </w:p>
        </w:tc>
      </w:tr>
      <w:tr w:rsidR="00DD7837" w:rsidRPr="00096B86" w14:paraId="5BCBDD84" w14:textId="77777777" w:rsidTr="00A4738B">
        <w:trPr>
          <w:cantSplit/>
          <w:jc w:val="center"/>
        </w:trPr>
        <w:tc>
          <w:tcPr>
            <w:tcW w:w="748" w:type="dxa"/>
          </w:tcPr>
          <w:p w14:paraId="63118C13" w14:textId="77777777" w:rsidR="00DD7837" w:rsidRPr="00096B86" w:rsidRDefault="00DD7837" w:rsidP="00DD7837">
            <w:pPr>
              <w:numPr>
                <w:ilvl w:val="0"/>
                <w:numId w:val="1"/>
              </w:numPr>
              <w:jc w:val="center"/>
              <w:rPr>
                <w:rFonts w:ascii="Gill Sans MT" w:hAnsi="Gill Sans MT" w:cs="Arial"/>
              </w:rPr>
            </w:pPr>
          </w:p>
        </w:tc>
        <w:tc>
          <w:tcPr>
            <w:tcW w:w="1119" w:type="dxa"/>
          </w:tcPr>
          <w:p w14:paraId="3337A838" w14:textId="306ECCD4" w:rsidR="00DD7837" w:rsidRPr="00096B86" w:rsidRDefault="00DD7837" w:rsidP="00DD7837">
            <w:pPr>
              <w:jc w:val="center"/>
              <w:rPr>
                <w:rFonts w:ascii="Gill Sans MT" w:hAnsi="Gill Sans MT" w:cs="Arial"/>
              </w:rPr>
            </w:pPr>
            <w:r>
              <w:rPr>
                <w:rFonts w:ascii="Gill Sans MT" w:hAnsi="Gill Sans MT" w:cs="Arial"/>
              </w:rPr>
              <w:t>S-337</w:t>
            </w:r>
          </w:p>
        </w:tc>
        <w:tc>
          <w:tcPr>
            <w:tcW w:w="933" w:type="dxa"/>
          </w:tcPr>
          <w:p w14:paraId="793D34B9" w14:textId="36932062" w:rsidR="00DD7837" w:rsidRDefault="00DD7837" w:rsidP="00DD7837">
            <w:pPr>
              <w:jc w:val="center"/>
              <w:rPr>
                <w:rFonts w:ascii="Gill Sans MT" w:hAnsi="Gill Sans MT" w:cs="Arial"/>
              </w:rPr>
            </w:pPr>
            <w:r>
              <w:rPr>
                <w:rFonts w:ascii="Gill Sans MT" w:hAnsi="Gill Sans MT" w:cs="Arial"/>
              </w:rPr>
              <w:t>161</w:t>
            </w:r>
          </w:p>
        </w:tc>
        <w:tc>
          <w:tcPr>
            <w:tcW w:w="1440" w:type="dxa"/>
          </w:tcPr>
          <w:p w14:paraId="2DFECF2F" w14:textId="77777777" w:rsidR="00DD7837" w:rsidRDefault="00DD7837" w:rsidP="00DD7837">
            <w:pPr>
              <w:jc w:val="center"/>
              <w:rPr>
                <w:rFonts w:ascii="Gill Sans MT" w:hAnsi="Gill Sans MT" w:cs="Arial"/>
              </w:rPr>
            </w:pPr>
            <w:r>
              <w:rPr>
                <w:rFonts w:ascii="Gill Sans MT" w:hAnsi="Gill Sans MT" w:cs="Arial"/>
              </w:rPr>
              <w:t>Martineau/</w:t>
            </w:r>
          </w:p>
          <w:p w14:paraId="235EF9F2" w14:textId="77777777" w:rsidR="00DD7837" w:rsidRDefault="00DD7837" w:rsidP="00DD7837">
            <w:pPr>
              <w:jc w:val="center"/>
              <w:rPr>
                <w:rFonts w:ascii="Gill Sans MT" w:hAnsi="Gill Sans MT" w:cs="Arial"/>
              </w:rPr>
            </w:pPr>
            <w:r>
              <w:rPr>
                <w:rFonts w:ascii="Gill Sans MT" w:hAnsi="Gill Sans MT" w:cs="Arial"/>
              </w:rPr>
              <w:t>OPMP for</w:t>
            </w:r>
          </w:p>
          <w:p w14:paraId="3C1C88E1" w14:textId="0DA7716A"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DBBFA54" w14:textId="5858321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F7F3326" w14:textId="77777777" w:rsidR="00DD7837" w:rsidRPr="00096B86" w:rsidRDefault="00DD7837" w:rsidP="00DD7837">
            <w:pPr>
              <w:rPr>
                <w:rFonts w:ascii="Gill Sans MT" w:hAnsi="Gill Sans MT" w:cs="Arial"/>
              </w:rPr>
            </w:pPr>
          </w:p>
        </w:tc>
        <w:tc>
          <w:tcPr>
            <w:tcW w:w="3462" w:type="dxa"/>
          </w:tcPr>
          <w:p w14:paraId="6DD9E8FB" w14:textId="77777777" w:rsidR="00DD7837" w:rsidRPr="00096B86" w:rsidRDefault="00DD7837" w:rsidP="00DD7837">
            <w:pPr>
              <w:rPr>
                <w:rFonts w:ascii="Gill Sans MT" w:hAnsi="Gill Sans MT" w:cs="Arial"/>
              </w:rPr>
            </w:pPr>
          </w:p>
        </w:tc>
      </w:tr>
      <w:tr w:rsidR="00DD7837" w:rsidRPr="00096B86" w14:paraId="07476895" w14:textId="77777777" w:rsidTr="00A4738B">
        <w:trPr>
          <w:cantSplit/>
          <w:jc w:val="center"/>
        </w:trPr>
        <w:tc>
          <w:tcPr>
            <w:tcW w:w="748" w:type="dxa"/>
          </w:tcPr>
          <w:p w14:paraId="36FE065E" w14:textId="77777777" w:rsidR="00DD7837" w:rsidRPr="00096B86" w:rsidRDefault="00DD7837" w:rsidP="00DD7837">
            <w:pPr>
              <w:numPr>
                <w:ilvl w:val="0"/>
                <w:numId w:val="1"/>
              </w:numPr>
              <w:jc w:val="center"/>
              <w:rPr>
                <w:rFonts w:ascii="Gill Sans MT" w:hAnsi="Gill Sans MT" w:cs="Arial"/>
              </w:rPr>
            </w:pPr>
          </w:p>
        </w:tc>
        <w:tc>
          <w:tcPr>
            <w:tcW w:w="1119" w:type="dxa"/>
          </w:tcPr>
          <w:p w14:paraId="4A470FD3" w14:textId="20408EFD" w:rsidR="00DD7837" w:rsidRPr="00096B86" w:rsidRDefault="00DD7837" w:rsidP="00DD7837">
            <w:pPr>
              <w:jc w:val="center"/>
              <w:rPr>
                <w:rFonts w:ascii="Gill Sans MT" w:hAnsi="Gill Sans MT" w:cs="Arial"/>
              </w:rPr>
            </w:pPr>
            <w:r>
              <w:rPr>
                <w:rFonts w:ascii="Gill Sans MT" w:hAnsi="Gill Sans MT" w:cs="Arial"/>
              </w:rPr>
              <w:t>S-363</w:t>
            </w:r>
          </w:p>
        </w:tc>
        <w:tc>
          <w:tcPr>
            <w:tcW w:w="933" w:type="dxa"/>
          </w:tcPr>
          <w:p w14:paraId="2336FD07" w14:textId="67BA3448" w:rsidR="00DD7837" w:rsidRDefault="00DD7837" w:rsidP="00DD7837">
            <w:pPr>
              <w:jc w:val="center"/>
              <w:rPr>
                <w:rFonts w:ascii="Gill Sans MT" w:hAnsi="Gill Sans MT" w:cs="Arial"/>
              </w:rPr>
            </w:pPr>
            <w:r>
              <w:rPr>
                <w:rFonts w:ascii="Gill Sans MT" w:hAnsi="Gill Sans MT" w:cs="Arial"/>
              </w:rPr>
              <w:t>9</w:t>
            </w:r>
          </w:p>
        </w:tc>
        <w:tc>
          <w:tcPr>
            <w:tcW w:w="1440" w:type="dxa"/>
          </w:tcPr>
          <w:p w14:paraId="7D38660F" w14:textId="77777777" w:rsidR="00DD7837" w:rsidRDefault="00DD7837" w:rsidP="00DD7837">
            <w:pPr>
              <w:jc w:val="center"/>
              <w:rPr>
                <w:rFonts w:ascii="Gill Sans MT" w:hAnsi="Gill Sans MT" w:cs="Arial"/>
              </w:rPr>
            </w:pPr>
            <w:r>
              <w:rPr>
                <w:rFonts w:ascii="Gill Sans MT" w:hAnsi="Gill Sans MT" w:cs="Arial"/>
              </w:rPr>
              <w:t>Martineau/</w:t>
            </w:r>
          </w:p>
          <w:p w14:paraId="77B04050" w14:textId="77777777" w:rsidR="00DD7837" w:rsidRDefault="00DD7837" w:rsidP="00DD7837">
            <w:pPr>
              <w:jc w:val="center"/>
              <w:rPr>
                <w:rFonts w:ascii="Gill Sans MT" w:hAnsi="Gill Sans MT" w:cs="Arial"/>
              </w:rPr>
            </w:pPr>
            <w:r>
              <w:rPr>
                <w:rFonts w:ascii="Gill Sans MT" w:hAnsi="Gill Sans MT" w:cs="Arial"/>
              </w:rPr>
              <w:t>OPMP for</w:t>
            </w:r>
          </w:p>
          <w:p w14:paraId="0F95B430" w14:textId="3FA0286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7D2E4337" w14:textId="6127BD87"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2D59481" w14:textId="77777777" w:rsidR="00DD7837" w:rsidRPr="00096B86" w:rsidRDefault="00DD7837" w:rsidP="00DD7837">
            <w:pPr>
              <w:rPr>
                <w:rFonts w:ascii="Gill Sans MT" w:hAnsi="Gill Sans MT" w:cs="Arial"/>
              </w:rPr>
            </w:pPr>
          </w:p>
        </w:tc>
        <w:tc>
          <w:tcPr>
            <w:tcW w:w="3462" w:type="dxa"/>
          </w:tcPr>
          <w:p w14:paraId="06AF1F10" w14:textId="77777777" w:rsidR="00DD7837" w:rsidRPr="00096B86" w:rsidRDefault="00DD7837" w:rsidP="00DD7837">
            <w:pPr>
              <w:rPr>
                <w:rFonts w:ascii="Gill Sans MT" w:hAnsi="Gill Sans MT" w:cs="Arial"/>
              </w:rPr>
            </w:pPr>
          </w:p>
        </w:tc>
      </w:tr>
      <w:tr w:rsidR="00DD7837" w:rsidRPr="00096B86" w14:paraId="5F0775CE" w14:textId="77777777" w:rsidTr="00A4738B">
        <w:trPr>
          <w:cantSplit/>
          <w:jc w:val="center"/>
        </w:trPr>
        <w:tc>
          <w:tcPr>
            <w:tcW w:w="748" w:type="dxa"/>
          </w:tcPr>
          <w:p w14:paraId="5983BF58" w14:textId="77777777" w:rsidR="00DD7837" w:rsidRPr="00096B86" w:rsidRDefault="00DD7837" w:rsidP="00DD7837">
            <w:pPr>
              <w:numPr>
                <w:ilvl w:val="0"/>
                <w:numId w:val="1"/>
              </w:numPr>
              <w:jc w:val="center"/>
              <w:rPr>
                <w:rFonts w:ascii="Gill Sans MT" w:hAnsi="Gill Sans MT" w:cs="Arial"/>
              </w:rPr>
            </w:pPr>
          </w:p>
        </w:tc>
        <w:tc>
          <w:tcPr>
            <w:tcW w:w="1119" w:type="dxa"/>
          </w:tcPr>
          <w:p w14:paraId="2E507B0C" w14:textId="47F803E7" w:rsidR="00DD7837" w:rsidRPr="00096B86" w:rsidRDefault="00DD7837" w:rsidP="00DD7837">
            <w:pPr>
              <w:jc w:val="center"/>
              <w:rPr>
                <w:rFonts w:ascii="Gill Sans MT" w:hAnsi="Gill Sans MT" w:cs="Arial"/>
              </w:rPr>
            </w:pPr>
            <w:r w:rsidRPr="00D57575">
              <w:rPr>
                <w:rFonts w:ascii="Gill Sans MT" w:hAnsi="Gill Sans MT" w:cs="Arial"/>
              </w:rPr>
              <w:t>S-363</w:t>
            </w:r>
          </w:p>
        </w:tc>
        <w:tc>
          <w:tcPr>
            <w:tcW w:w="933" w:type="dxa"/>
          </w:tcPr>
          <w:p w14:paraId="608D3A4C" w14:textId="6868095B" w:rsidR="00DD7837" w:rsidRDefault="00DD7837" w:rsidP="00DD7837">
            <w:pPr>
              <w:jc w:val="center"/>
              <w:rPr>
                <w:rFonts w:ascii="Gill Sans MT" w:hAnsi="Gill Sans MT" w:cs="Arial"/>
              </w:rPr>
            </w:pPr>
            <w:r>
              <w:rPr>
                <w:rFonts w:ascii="Gill Sans MT" w:hAnsi="Gill Sans MT" w:cs="Arial"/>
              </w:rPr>
              <w:t>10</w:t>
            </w:r>
          </w:p>
        </w:tc>
        <w:tc>
          <w:tcPr>
            <w:tcW w:w="1440" w:type="dxa"/>
          </w:tcPr>
          <w:p w14:paraId="05EF1ED7" w14:textId="77777777" w:rsidR="00DD7837" w:rsidRDefault="00DD7837" w:rsidP="00DD7837">
            <w:pPr>
              <w:jc w:val="center"/>
              <w:rPr>
                <w:rFonts w:ascii="Gill Sans MT" w:hAnsi="Gill Sans MT" w:cs="Arial"/>
              </w:rPr>
            </w:pPr>
            <w:r>
              <w:rPr>
                <w:rFonts w:ascii="Gill Sans MT" w:hAnsi="Gill Sans MT" w:cs="Arial"/>
              </w:rPr>
              <w:t>Martineau/</w:t>
            </w:r>
          </w:p>
          <w:p w14:paraId="417ECC56" w14:textId="77777777" w:rsidR="00DD7837" w:rsidRDefault="00DD7837" w:rsidP="00DD7837">
            <w:pPr>
              <w:jc w:val="center"/>
              <w:rPr>
                <w:rFonts w:ascii="Gill Sans MT" w:hAnsi="Gill Sans MT" w:cs="Arial"/>
              </w:rPr>
            </w:pPr>
            <w:r>
              <w:rPr>
                <w:rFonts w:ascii="Gill Sans MT" w:hAnsi="Gill Sans MT" w:cs="Arial"/>
              </w:rPr>
              <w:t>OPMP for</w:t>
            </w:r>
          </w:p>
          <w:p w14:paraId="250265A1" w14:textId="3871DBD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68019A2B" w14:textId="0454CD52"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08444CE" w14:textId="77777777" w:rsidR="00DD7837" w:rsidRPr="00096B86" w:rsidRDefault="00DD7837" w:rsidP="00DD7837">
            <w:pPr>
              <w:rPr>
                <w:rFonts w:ascii="Gill Sans MT" w:hAnsi="Gill Sans MT" w:cs="Arial"/>
              </w:rPr>
            </w:pPr>
          </w:p>
        </w:tc>
        <w:tc>
          <w:tcPr>
            <w:tcW w:w="3462" w:type="dxa"/>
          </w:tcPr>
          <w:p w14:paraId="0D505CDE" w14:textId="77777777" w:rsidR="00DD7837" w:rsidRPr="00096B86" w:rsidRDefault="00DD7837" w:rsidP="00DD7837">
            <w:pPr>
              <w:rPr>
                <w:rFonts w:ascii="Gill Sans MT" w:hAnsi="Gill Sans MT" w:cs="Arial"/>
              </w:rPr>
            </w:pPr>
          </w:p>
        </w:tc>
      </w:tr>
      <w:tr w:rsidR="00DD7837" w:rsidRPr="00096B86" w14:paraId="12EF94D7" w14:textId="77777777" w:rsidTr="00A4738B">
        <w:trPr>
          <w:cantSplit/>
          <w:jc w:val="center"/>
        </w:trPr>
        <w:tc>
          <w:tcPr>
            <w:tcW w:w="748" w:type="dxa"/>
          </w:tcPr>
          <w:p w14:paraId="3C3F52C7" w14:textId="77777777" w:rsidR="00DD7837" w:rsidRPr="00096B86" w:rsidRDefault="00DD7837" w:rsidP="00DD7837">
            <w:pPr>
              <w:numPr>
                <w:ilvl w:val="0"/>
                <w:numId w:val="1"/>
              </w:numPr>
              <w:jc w:val="center"/>
              <w:rPr>
                <w:rFonts w:ascii="Gill Sans MT" w:hAnsi="Gill Sans MT" w:cs="Arial"/>
              </w:rPr>
            </w:pPr>
          </w:p>
        </w:tc>
        <w:tc>
          <w:tcPr>
            <w:tcW w:w="1119" w:type="dxa"/>
          </w:tcPr>
          <w:p w14:paraId="64576832" w14:textId="499A59B6" w:rsidR="00DD7837" w:rsidRPr="00096B86" w:rsidRDefault="00DD7837" w:rsidP="00DD7837">
            <w:pPr>
              <w:jc w:val="center"/>
              <w:rPr>
                <w:rFonts w:ascii="Gill Sans MT" w:hAnsi="Gill Sans MT" w:cs="Arial"/>
              </w:rPr>
            </w:pPr>
            <w:r>
              <w:rPr>
                <w:rFonts w:ascii="Gill Sans MT" w:hAnsi="Gill Sans MT" w:cs="Arial"/>
              </w:rPr>
              <w:t>S-436</w:t>
            </w:r>
          </w:p>
        </w:tc>
        <w:tc>
          <w:tcPr>
            <w:tcW w:w="933" w:type="dxa"/>
          </w:tcPr>
          <w:p w14:paraId="08452015" w14:textId="74811ABB" w:rsidR="00DD7837" w:rsidRDefault="00DD7837" w:rsidP="00DD7837">
            <w:pPr>
              <w:jc w:val="center"/>
              <w:rPr>
                <w:rFonts w:ascii="Gill Sans MT" w:hAnsi="Gill Sans MT" w:cs="Arial"/>
              </w:rPr>
            </w:pPr>
            <w:r>
              <w:rPr>
                <w:rFonts w:ascii="Gill Sans MT" w:hAnsi="Gill Sans MT" w:cs="Arial"/>
              </w:rPr>
              <w:t>150</w:t>
            </w:r>
          </w:p>
        </w:tc>
        <w:tc>
          <w:tcPr>
            <w:tcW w:w="1440" w:type="dxa"/>
          </w:tcPr>
          <w:p w14:paraId="1DFD337E" w14:textId="77777777" w:rsidR="00DD7837" w:rsidRDefault="00DD7837" w:rsidP="00DD7837">
            <w:pPr>
              <w:jc w:val="center"/>
              <w:rPr>
                <w:rFonts w:ascii="Gill Sans MT" w:hAnsi="Gill Sans MT" w:cs="Arial"/>
              </w:rPr>
            </w:pPr>
            <w:r>
              <w:rPr>
                <w:rFonts w:ascii="Gill Sans MT" w:hAnsi="Gill Sans MT" w:cs="Arial"/>
              </w:rPr>
              <w:t>Martineau/</w:t>
            </w:r>
          </w:p>
          <w:p w14:paraId="15AD2146" w14:textId="77777777" w:rsidR="00DD7837" w:rsidRDefault="00DD7837" w:rsidP="00DD7837">
            <w:pPr>
              <w:jc w:val="center"/>
              <w:rPr>
                <w:rFonts w:ascii="Gill Sans MT" w:hAnsi="Gill Sans MT" w:cs="Arial"/>
              </w:rPr>
            </w:pPr>
            <w:r>
              <w:rPr>
                <w:rFonts w:ascii="Gill Sans MT" w:hAnsi="Gill Sans MT" w:cs="Arial"/>
              </w:rPr>
              <w:t>OPMP for</w:t>
            </w:r>
          </w:p>
          <w:p w14:paraId="5EEC77E7" w14:textId="2DE22C4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0C0D48D" w14:textId="2659C67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0A6F3D2" w14:textId="77777777" w:rsidR="00DD7837" w:rsidRPr="00096B86" w:rsidRDefault="00DD7837" w:rsidP="00DD7837">
            <w:pPr>
              <w:rPr>
                <w:rFonts w:ascii="Gill Sans MT" w:hAnsi="Gill Sans MT" w:cs="Arial"/>
              </w:rPr>
            </w:pPr>
          </w:p>
        </w:tc>
        <w:tc>
          <w:tcPr>
            <w:tcW w:w="3462" w:type="dxa"/>
          </w:tcPr>
          <w:p w14:paraId="4FE4ADE2" w14:textId="77777777" w:rsidR="00DD7837" w:rsidRPr="00096B86" w:rsidRDefault="00DD7837" w:rsidP="00DD7837">
            <w:pPr>
              <w:rPr>
                <w:rFonts w:ascii="Gill Sans MT" w:hAnsi="Gill Sans MT" w:cs="Arial"/>
              </w:rPr>
            </w:pPr>
          </w:p>
        </w:tc>
      </w:tr>
      <w:tr w:rsidR="00DD7837" w:rsidRPr="00096B86" w14:paraId="3A1BA9B9" w14:textId="77777777" w:rsidTr="00A4738B">
        <w:trPr>
          <w:cantSplit/>
          <w:jc w:val="center"/>
        </w:trPr>
        <w:tc>
          <w:tcPr>
            <w:tcW w:w="748" w:type="dxa"/>
          </w:tcPr>
          <w:p w14:paraId="005FBDB2" w14:textId="77777777" w:rsidR="00DD7837" w:rsidRPr="00096B86" w:rsidRDefault="00DD7837" w:rsidP="00DD7837">
            <w:pPr>
              <w:numPr>
                <w:ilvl w:val="0"/>
                <w:numId w:val="1"/>
              </w:numPr>
              <w:jc w:val="center"/>
              <w:rPr>
                <w:rFonts w:ascii="Gill Sans MT" w:hAnsi="Gill Sans MT" w:cs="Arial"/>
              </w:rPr>
            </w:pPr>
          </w:p>
        </w:tc>
        <w:tc>
          <w:tcPr>
            <w:tcW w:w="1119" w:type="dxa"/>
          </w:tcPr>
          <w:p w14:paraId="73FD0457" w14:textId="4732BFA8" w:rsidR="00DD7837" w:rsidRPr="00096B86" w:rsidRDefault="00DD7837" w:rsidP="00DD7837">
            <w:pPr>
              <w:jc w:val="center"/>
              <w:rPr>
                <w:rFonts w:ascii="Gill Sans MT" w:hAnsi="Gill Sans MT" w:cs="Arial"/>
              </w:rPr>
            </w:pPr>
            <w:r>
              <w:rPr>
                <w:rFonts w:ascii="Gill Sans MT" w:hAnsi="Gill Sans MT" w:cs="Arial"/>
              </w:rPr>
              <w:t>S-489</w:t>
            </w:r>
          </w:p>
        </w:tc>
        <w:tc>
          <w:tcPr>
            <w:tcW w:w="933" w:type="dxa"/>
          </w:tcPr>
          <w:p w14:paraId="4C9C8407" w14:textId="41706512" w:rsidR="00DD7837" w:rsidRDefault="00DD7837" w:rsidP="00DD7837">
            <w:pPr>
              <w:jc w:val="center"/>
              <w:rPr>
                <w:rFonts w:ascii="Gill Sans MT" w:hAnsi="Gill Sans MT" w:cs="Arial"/>
              </w:rPr>
            </w:pPr>
            <w:r>
              <w:rPr>
                <w:rFonts w:ascii="Gill Sans MT" w:hAnsi="Gill Sans MT" w:cs="Arial"/>
              </w:rPr>
              <w:t>8</w:t>
            </w:r>
          </w:p>
        </w:tc>
        <w:tc>
          <w:tcPr>
            <w:tcW w:w="1440" w:type="dxa"/>
          </w:tcPr>
          <w:p w14:paraId="75A19EFC" w14:textId="77777777" w:rsidR="00DD7837" w:rsidRDefault="00DD7837" w:rsidP="00DD7837">
            <w:pPr>
              <w:jc w:val="center"/>
              <w:rPr>
                <w:rFonts w:ascii="Gill Sans MT" w:hAnsi="Gill Sans MT" w:cs="Arial"/>
              </w:rPr>
            </w:pPr>
            <w:r>
              <w:rPr>
                <w:rFonts w:ascii="Gill Sans MT" w:hAnsi="Gill Sans MT" w:cs="Arial"/>
              </w:rPr>
              <w:t>Martineau/</w:t>
            </w:r>
          </w:p>
          <w:p w14:paraId="545D14D8" w14:textId="77777777" w:rsidR="00DD7837" w:rsidRDefault="00DD7837" w:rsidP="00DD7837">
            <w:pPr>
              <w:jc w:val="center"/>
              <w:rPr>
                <w:rFonts w:ascii="Gill Sans MT" w:hAnsi="Gill Sans MT" w:cs="Arial"/>
              </w:rPr>
            </w:pPr>
            <w:r>
              <w:rPr>
                <w:rFonts w:ascii="Gill Sans MT" w:hAnsi="Gill Sans MT" w:cs="Arial"/>
              </w:rPr>
              <w:t>OPMP for</w:t>
            </w:r>
          </w:p>
          <w:p w14:paraId="2B81E386" w14:textId="11F5808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102637F" w14:textId="15B1A3C8"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3AFD47B" w14:textId="77777777" w:rsidR="00DD7837" w:rsidRPr="00096B86" w:rsidRDefault="00DD7837" w:rsidP="00DD7837">
            <w:pPr>
              <w:rPr>
                <w:rFonts w:ascii="Gill Sans MT" w:hAnsi="Gill Sans MT" w:cs="Arial"/>
              </w:rPr>
            </w:pPr>
          </w:p>
        </w:tc>
        <w:tc>
          <w:tcPr>
            <w:tcW w:w="3462" w:type="dxa"/>
          </w:tcPr>
          <w:p w14:paraId="4B774840" w14:textId="77777777" w:rsidR="00DD7837" w:rsidRPr="00096B86" w:rsidRDefault="00DD7837" w:rsidP="00DD7837">
            <w:pPr>
              <w:rPr>
                <w:rFonts w:ascii="Gill Sans MT" w:hAnsi="Gill Sans MT" w:cs="Arial"/>
              </w:rPr>
            </w:pPr>
          </w:p>
        </w:tc>
      </w:tr>
      <w:tr w:rsidR="00DD7837" w:rsidRPr="00096B86" w14:paraId="651FBB01" w14:textId="77777777" w:rsidTr="00A4738B">
        <w:trPr>
          <w:cantSplit/>
          <w:jc w:val="center"/>
        </w:trPr>
        <w:tc>
          <w:tcPr>
            <w:tcW w:w="748" w:type="dxa"/>
          </w:tcPr>
          <w:p w14:paraId="524AFC51" w14:textId="77777777" w:rsidR="00DD7837" w:rsidRPr="00096B86" w:rsidRDefault="00DD7837" w:rsidP="00DD7837">
            <w:pPr>
              <w:numPr>
                <w:ilvl w:val="0"/>
                <w:numId w:val="1"/>
              </w:numPr>
              <w:jc w:val="center"/>
              <w:rPr>
                <w:rFonts w:ascii="Gill Sans MT" w:hAnsi="Gill Sans MT" w:cs="Arial"/>
              </w:rPr>
            </w:pPr>
          </w:p>
        </w:tc>
        <w:tc>
          <w:tcPr>
            <w:tcW w:w="1119" w:type="dxa"/>
          </w:tcPr>
          <w:p w14:paraId="21BE8EA9" w14:textId="006D501D" w:rsidR="00DD7837" w:rsidRPr="00096B86" w:rsidRDefault="00DD7837" w:rsidP="00DD7837">
            <w:pPr>
              <w:jc w:val="center"/>
              <w:rPr>
                <w:rFonts w:ascii="Gill Sans MT" w:hAnsi="Gill Sans MT" w:cs="Arial"/>
              </w:rPr>
            </w:pPr>
            <w:r>
              <w:rPr>
                <w:rFonts w:ascii="Gill Sans MT" w:hAnsi="Gill Sans MT" w:cs="Arial"/>
              </w:rPr>
              <w:t>S-510</w:t>
            </w:r>
          </w:p>
        </w:tc>
        <w:tc>
          <w:tcPr>
            <w:tcW w:w="933" w:type="dxa"/>
          </w:tcPr>
          <w:p w14:paraId="2673BE11" w14:textId="7AC62CCD" w:rsidR="00DD7837" w:rsidRDefault="00DD7837" w:rsidP="00DD7837">
            <w:pPr>
              <w:jc w:val="center"/>
              <w:rPr>
                <w:rFonts w:ascii="Gill Sans MT" w:hAnsi="Gill Sans MT" w:cs="Arial"/>
              </w:rPr>
            </w:pPr>
            <w:r>
              <w:rPr>
                <w:rFonts w:ascii="Gill Sans MT" w:hAnsi="Gill Sans MT" w:cs="Arial"/>
              </w:rPr>
              <w:t>19</w:t>
            </w:r>
          </w:p>
        </w:tc>
        <w:tc>
          <w:tcPr>
            <w:tcW w:w="1440" w:type="dxa"/>
          </w:tcPr>
          <w:p w14:paraId="1B51B0DC" w14:textId="77777777" w:rsidR="00DD7837" w:rsidRDefault="00DD7837" w:rsidP="00DD7837">
            <w:pPr>
              <w:jc w:val="center"/>
              <w:rPr>
                <w:rFonts w:ascii="Gill Sans MT" w:hAnsi="Gill Sans MT" w:cs="Arial"/>
              </w:rPr>
            </w:pPr>
            <w:r>
              <w:rPr>
                <w:rFonts w:ascii="Gill Sans MT" w:hAnsi="Gill Sans MT" w:cs="Arial"/>
              </w:rPr>
              <w:t>Martineau/</w:t>
            </w:r>
          </w:p>
          <w:p w14:paraId="27FAB0E7" w14:textId="77777777" w:rsidR="00DD7837" w:rsidRDefault="00DD7837" w:rsidP="00DD7837">
            <w:pPr>
              <w:jc w:val="center"/>
              <w:rPr>
                <w:rFonts w:ascii="Gill Sans MT" w:hAnsi="Gill Sans MT" w:cs="Arial"/>
              </w:rPr>
            </w:pPr>
            <w:r>
              <w:rPr>
                <w:rFonts w:ascii="Gill Sans MT" w:hAnsi="Gill Sans MT" w:cs="Arial"/>
              </w:rPr>
              <w:t>OPMP for</w:t>
            </w:r>
          </w:p>
          <w:p w14:paraId="414F4F64" w14:textId="5761649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1AA59888" w14:textId="7719DEC9"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DD94DC8" w14:textId="77777777" w:rsidR="00DD7837" w:rsidRPr="00096B86" w:rsidRDefault="00DD7837" w:rsidP="00DD7837">
            <w:pPr>
              <w:rPr>
                <w:rFonts w:ascii="Gill Sans MT" w:hAnsi="Gill Sans MT" w:cs="Arial"/>
              </w:rPr>
            </w:pPr>
          </w:p>
        </w:tc>
        <w:tc>
          <w:tcPr>
            <w:tcW w:w="3462" w:type="dxa"/>
          </w:tcPr>
          <w:p w14:paraId="7489CA38" w14:textId="77777777" w:rsidR="00DD7837" w:rsidRPr="00096B86" w:rsidRDefault="00DD7837" w:rsidP="00DD7837">
            <w:pPr>
              <w:rPr>
                <w:rFonts w:ascii="Gill Sans MT" w:hAnsi="Gill Sans MT" w:cs="Arial"/>
              </w:rPr>
            </w:pPr>
          </w:p>
        </w:tc>
      </w:tr>
      <w:tr w:rsidR="00DD7837" w:rsidRPr="00096B86" w14:paraId="74663287" w14:textId="77777777" w:rsidTr="00A4738B">
        <w:trPr>
          <w:cantSplit/>
          <w:jc w:val="center"/>
        </w:trPr>
        <w:tc>
          <w:tcPr>
            <w:tcW w:w="748" w:type="dxa"/>
          </w:tcPr>
          <w:p w14:paraId="0D560E87" w14:textId="77777777" w:rsidR="00DD7837" w:rsidRPr="00096B86" w:rsidRDefault="00DD7837" w:rsidP="00DD7837">
            <w:pPr>
              <w:numPr>
                <w:ilvl w:val="0"/>
                <w:numId w:val="1"/>
              </w:numPr>
              <w:jc w:val="center"/>
              <w:rPr>
                <w:rFonts w:ascii="Gill Sans MT" w:hAnsi="Gill Sans MT" w:cs="Arial"/>
              </w:rPr>
            </w:pPr>
          </w:p>
        </w:tc>
        <w:tc>
          <w:tcPr>
            <w:tcW w:w="1119" w:type="dxa"/>
          </w:tcPr>
          <w:p w14:paraId="3977F981" w14:textId="1F7921F6" w:rsidR="00DD7837" w:rsidRPr="00096B86" w:rsidRDefault="00DD7837" w:rsidP="00DD7837">
            <w:pPr>
              <w:jc w:val="center"/>
              <w:rPr>
                <w:rFonts w:ascii="Gill Sans MT" w:hAnsi="Gill Sans MT" w:cs="Arial"/>
              </w:rPr>
            </w:pPr>
            <w:r w:rsidRPr="0050528F">
              <w:rPr>
                <w:rFonts w:ascii="Gill Sans MT" w:hAnsi="Gill Sans MT" w:cs="Arial"/>
              </w:rPr>
              <w:t>S-510</w:t>
            </w:r>
          </w:p>
        </w:tc>
        <w:tc>
          <w:tcPr>
            <w:tcW w:w="933" w:type="dxa"/>
          </w:tcPr>
          <w:p w14:paraId="4AABA700" w14:textId="139A5F8F" w:rsidR="00DD7837" w:rsidRDefault="00DD7837" w:rsidP="00DD7837">
            <w:pPr>
              <w:jc w:val="center"/>
              <w:rPr>
                <w:rFonts w:ascii="Gill Sans MT" w:hAnsi="Gill Sans MT" w:cs="Arial"/>
              </w:rPr>
            </w:pPr>
            <w:r>
              <w:rPr>
                <w:rFonts w:ascii="Gill Sans MT" w:hAnsi="Gill Sans MT" w:cs="Arial"/>
              </w:rPr>
              <w:t>20</w:t>
            </w:r>
          </w:p>
        </w:tc>
        <w:tc>
          <w:tcPr>
            <w:tcW w:w="1440" w:type="dxa"/>
          </w:tcPr>
          <w:p w14:paraId="1A75BCBC" w14:textId="77777777" w:rsidR="00DD7837" w:rsidRDefault="00DD7837" w:rsidP="00DD7837">
            <w:pPr>
              <w:jc w:val="center"/>
              <w:rPr>
                <w:rFonts w:ascii="Gill Sans MT" w:hAnsi="Gill Sans MT" w:cs="Arial"/>
              </w:rPr>
            </w:pPr>
            <w:r>
              <w:rPr>
                <w:rFonts w:ascii="Gill Sans MT" w:hAnsi="Gill Sans MT" w:cs="Arial"/>
              </w:rPr>
              <w:t>Martineau/</w:t>
            </w:r>
          </w:p>
          <w:p w14:paraId="31D64147" w14:textId="77777777" w:rsidR="00DD7837" w:rsidRDefault="00DD7837" w:rsidP="00DD7837">
            <w:pPr>
              <w:jc w:val="center"/>
              <w:rPr>
                <w:rFonts w:ascii="Gill Sans MT" w:hAnsi="Gill Sans MT" w:cs="Arial"/>
              </w:rPr>
            </w:pPr>
            <w:r>
              <w:rPr>
                <w:rFonts w:ascii="Gill Sans MT" w:hAnsi="Gill Sans MT" w:cs="Arial"/>
              </w:rPr>
              <w:t>OPMP for</w:t>
            </w:r>
          </w:p>
          <w:p w14:paraId="36327C60" w14:textId="0393177D"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49DA2C64" w14:textId="304EB0AA"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1E5D709" w14:textId="77777777" w:rsidR="00DD7837" w:rsidRPr="00096B86" w:rsidRDefault="00DD7837" w:rsidP="00DD7837">
            <w:pPr>
              <w:rPr>
                <w:rFonts w:ascii="Gill Sans MT" w:hAnsi="Gill Sans MT" w:cs="Arial"/>
              </w:rPr>
            </w:pPr>
          </w:p>
        </w:tc>
        <w:tc>
          <w:tcPr>
            <w:tcW w:w="3462" w:type="dxa"/>
          </w:tcPr>
          <w:p w14:paraId="797764E2" w14:textId="77777777" w:rsidR="00DD7837" w:rsidRPr="00096B86" w:rsidRDefault="00DD7837" w:rsidP="00DD7837">
            <w:pPr>
              <w:rPr>
                <w:rFonts w:ascii="Gill Sans MT" w:hAnsi="Gill Sans MT" w:cs="Arial"/>
              </w:rPr>
            </w:pPr>
          </w:p>
        </w:tc>
      </w:tr>
      <w:tr w:rsidR="00DD7837" w:rsidRPr="00096B86" w14:paraId="29775314" w14:textId="77777777" w:rsidTr="00A4738B">
        <w:trPr>
          <w:cantSplit/>
          <w:jc w:val="center"/>
        </w:trPr>
        <w:tc>
          <w:tcPr>
            <w:tcW w:w="748" w:type="dxa"/>
          </w:tcPr>
          <w:p w14:paraId="0FAD4BC6" w14:textId="77777777" w:rsidR="00DD7837" w:rsidRPr="00096B86" w:rsidRDefault="00DD7837" w:rsidP="00DD7837">
            <w:pPr>
              <w:numPr>
                <w:ilvl w:val="0"/>
                <w:numId w:val="1"/>
              </w:numPr>
              <w:jc w:val="center"/>
              <w:rPr>
                <w:rFonts w:ascii="Gill Sans MT" w:hAnsi="Gill Sans MT" w:cs="Arial"/>
              </w:rPr>
            </w:pPr>
          </w:p>
        </w:tc>
        <w:tc>
          <w:tcPr>
            <w:tcW w:w="1119" w:type="dxa"/>
          </w:tcPr>
          <w:p w14:paraId="06409F9C" w14:textId="05189DA8" w:rsidR="00DD7837" w:rsidRPr="00096B86" w:rsidRDefault="00DD7837" w:rsidP="00DD7837">
            <w:pPr>
              <w:jc w:val="center"/>
              <w:rPr>
                <w:rFonts w:ascii="Gill Sans MT" w:hAnsi="Gill Sans MT" w:cs="Arial"/>
              </w:rPr>
            </w:pPr>
            <w:r w:rsidRPr="0050528F">
              <w:rPr>
                <w:rFonts w:ascii="Gill Sans MT" w:hAnsi="Gill Sans MT" w:cs="Arial"/>
              </w:rPr>
              <w:t>S-510</w:t>
            </w:r>
          </w:p>
        </w:tc>
        <w:tc>
          <w:tcPr>
            <w:tcW w:w="933" w:type="dxa"/>
          </w:tcPr>
          <w:p w14:paraId="7837CB61" w14:textId="439738A8" w:rsidR="00DD7837" w:rsidRDefault="00DD7837" w:rsidP="00DD7837">
            <w:pPr>
              <w:jc w:val="center"/>
              <w:rPr>
                <w:rFonts w:ascii="Gill Sans MT" w:hAnsi="Gill Sans MT" w:cs="Arial"/>
              </w:rPr>
            </w:pPr>
            <w:r>
              <w:rPr>
                <w:rFonts w:ascii="Gill Sans MT" w:hAnsi="Gill Sans MT" w:cs="Arial"/>
              </w:rPr>
              <w:t>21</w:t>
            </w:r>
          </w:p>
        </w:tc>
        <w:tc>
          <w:tcPr>
            <w:tcW w:w="1440" w:type="dxa"/>
          </w:tcPr>
          <w:p w14:paraId="7A00E574" w14:textId="77777777" w:rsidR="00DD7837" w:rsidRDefault="00DD7837" w:rsidP="00DD7837">
            <w:pPr>
              <w:jc w:val="center"/>
              <w:rPr>
                <w:rFonts w:ascii="Gill Sans MT" w:hAnsi="Gill Sans MT" w:cs="Arial"/>
              </w:rPr>
            </w:pPr>
            <w:r>
              <w:rPr>
                <w:rFonts w:ascii="Gill Sans MT" w:hAnsi="Gill Sans MT" w:cs="Arial"/>
              </w:rPr>
              <w:t>Martineau/</w:t>
            </w:r>
          </w:p>
          <w:p w14:paraId="0F6F9AEA" w14:textId="77777777" w:rsidR="00DD7837" w:rsidRDefault="00DD7837" w:rsidP="00DD7837">
            <w:pPr>
              <w:jc w:val="center"/>
              <w:rPr>
                <w:rFonts w:ascii="Gill Sans MT" w:hAnsi="Gill Sans MT" w:cs="Arial"/>
              </w:rPr>
            </w:pPr>
            <w:r>
              <w:rPr>
                <w:rFonts w:ascii="Gill Sans MT" w:hAnsi="Gill Sans MT" w:cs="Arial"/>
              </w:rPr>
              <w:t>OPMP for</w:t>
            </w:r>
          </w:p>
          <w:p w14:paraId="0F8252C9" w14:textId="4796BB94"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15AE96F4" w14:textId="2D1B80C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5E1CF60" w14:textId="77777777" w:rsidR="00DD7837" w:rsidRPr="00096B86" w:rsidRDefault="00DD7837" w:rsidP="00DD7837">
            <w:pPr>
              <w:rPr>
                <w:rFonts w:ascii="Gill Sans MT" w:hAnsi="Gill Sans MT" w:cs="Arial"/>
              </w:rPr>
            </w:pPr>
          </w:p>
        </w:tc>
        <w:tc>
          <w:tcPr>
            <w:tcW w:w="3462" w:type="dxa"/>
          </w:tcPr>
          <w:p w14:paraId="22DD93AF" w14:textId="77777777" w:rsidR="00DD7837" w:rsidRPr="00096B86" w:rsidRDefault="00DD7837" w:rsidP="00DD7837">
            <w:pPr>
              <w:rPr>
                <w:rFonts w:ascii="Gill Sans MT" w:hAnsi="Gill Sans MT" w:cs="Arial"/>
              </w:rPr>
            </w:pPr>
          </w:p>
        </w:tc>
      </w:tr>
      <w:tr w:rsidR="00DD7837" w:rsidRPr="00096B86" w14:paraId="3FCEED4E" w14:textId="77777777" w:rsidTr="00A4738B">
        <w:trPr>
          <w:cantSplit/>
          <w:jc w:val="center"/>
        </w:trPr>
        <w:tc>
          <w:tcPr>
            <w:tcW w:w="748" w:type="dxa"/>
          </w:tcPr>
          <w:p w14:paraId="61BAEA13" w14:textId="77777777" w:rsidR="00DD7837" w:rsidRPr="00096B86" w:rsidRDefault="00DD7837" w:rsidP="00DD7837">
            <w:pPr>
              <w:numPr>
                <w:ilvl w:val="0"/>
                <w:numId w:val="1"/>
              </w:numPr>
              <w:jc w:val="center"/>
              <w:rPr>
                <w:rFonts w:ascii="Gill Sans MT" w:hAnsi="Gill Sans MT" w:cs="Arial"/>
              </w:rPr>
            </w:pPr>
          </w:p>
        </w:tc>
        <w:tc>
          <w:tcPr>
            <w:tcW w:w="1119" w:type="dxa"/>
          </w:tcPr>
          <w:p w14:paraId="5AB2C380" w14:textId="1C64EDDB" w:rsidR="00DD7837" w:rsidRPr="00096B86" w:rsidRDefault="00DD7837" w:rsidP="00DD7837">
            <w:pPr>
              <w:jc w:val="center"/>
              <w:rPr>
                <w:rFonts w:ascii="Gill Sans MT" w:hAnsi="Gill Sans MT" w:cs="Arial"/>
              </w:rPr>
            </w:pPr>
            <w:r w:rsidRPr="0050528F">
              <w:rPr>
                <w:rFonts w:ascii="Gill Sans MT" w:hAnsi="Gill Sans MT" w:cs="Arial"/>
              </w:rPr>
              <w:t>S-510</w:t>
            </w:r>
          </w:p>
        </w:tc>
        <w:tc>
          <w:tcPr>
            <w:tcW w:w="933" w:type="dxa"/>
          </w:tcPr>
          <w:p w14:paraId="1702F539" w14:textId="18B22CB5" w:rsidR="00DD7837" w:rsidRDefault="00DD7837" w:rsidP="00DD7837">
            <w:pPr>
              <w:jc w:val="center"/>
              <w:rPr>
                <w:rFonts w:ascii="Gill Sans MT" w:hAnsi="Gill Sans MT" w:cs="Arial"/>
              </w:rPr>
            </w:pPr>
            <w:r>
              <w:rPr>
                <w:rFonts w:ascii="Gill Sans MT" w:hAnsi="Gill Sans MT" w:cs="Arial"/>
              </w:rPr>
              <w:t>22</w:t>
            </w:r>
          </w:p>
        </w:tc>
        <w:tc>
          <w:tcPr>
            <w:tcW w:w="1440" w:type="dxa"/>
          </w:tcPr>
          <w:p w14:paraId="260742E5" w14:textId="77777777" w:rsidR="00DD7837" w:rsidRDefault="00DD7837" w:rsidP="00DD7837">
            <w:pPr>
              <w:jc w:val="center"/>
              <w:rPr>
                <w:rFonts w:ascii="Gill Sans MT" w:hAnsi="Gill Sans MT" w:cs="Arial"/>
              </w:rPr>
            </w:pPr>
            <w:r>
              <w:rPr>
                <w:rFonts w:ascii="Gill Sans MT" w:hAnsi="Gill Sans MT" w:cs="Arial"/>
              </w:rPr>
              <w:t>Martineau/</w:t>
            </w:r>
          </w:p>
          <w:p w14:paraId="7F9E2554" w14:textId="77777777" w:rsidR="00DD7837" w:rsidRDefault="00DD7837" w:rsidP="00DD7837">
            <w:pPr>
              <w:jc w:val="center"/>
              <w:rPr>
                <w:rFonts w:ascii="Gill Sans MT" w:hAnsi="Gill Sans MT" w:cs="Arial"/>
              </w:rPr>
            </w:pPr>
            <w:r>
              <w:rPr>
                <w:rFonts w:ascii="Gill Sans MT" w:hAnsi="Gill Sans MT" w:cs="Arial"/>
              </w:rPr>
              <w:t>OPMP for</w:t>
            </w:r>
          </w:p>
          <w:p w14:paraId="67863883" w14:textId="710AF50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332EB42" w14:textId="54013562"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3780B81" w14:textId="77777777" w:rsidR="00DD7837" w:rsidRPr="00096B86" w:rsidRDefault="00DD7837" w:rsidP="00DD7837">
            <w:pPr>
              <w:rPr>
                <w:rFonts w:ascii="Gill Sans MT" w:hAnsi="Gill Sans MT" w:cs="Arial"/>
              </w:rPr>
            </w:pPr>
          </w:p>
        </w:tc>
        <w:tc>
          <w:tcPr>
            <w:tcW w:w="3462" w:type="dxa"/>
          </w:tcPr>
          <w:p w14:paraId="5F5E4D78" w14:textId="77777777" w:rsidR="00DD7837" w:rsidRPr="00096B86" w:rsidRDefault="00DD7837" w:rsidP="00DD7837">
            <w:pPr>
              <w:rPr>
                <w:rFonts w:ascii="Gill Sans MT" w:hAnsi="Gill Sans MT" w:cs="Arial"/>
              </w:rPr>
            </w:pPr>
          </w:p>
        </w:tc>
      </w:tr>
      <w:tr w:rsidR="00DD7837" w:rsidRPr="00096B86" w14:paraId="6E81CC64" w14:textId="77777777" w:rsidTr="00A4738B">
        <w:trPr>
          <w:cantSplit/>
          <w:jc w:val="center"/>
        </w:trPr>
        <w:tc>
          <w:tcPr>
            <w:tcW w:w="748" w:type="dxa"/>
          </w:tcPr>
          <w:p w14:paraId="007294B8" w14:textId="77777777" w:rsidR="00DD7837" w:rsidRPr="00096B86" w:rsidRDefault="00DD7837" w:rsidP="00DD7837">
            <w:pPr>
              <w:numPr>
                <w:ilvl w:val="0"/>
                <w:numId w:val="1"/>
              </w:numPr>
              <w:jc w:val="center"/>
              <w:rPr>
                <w:rFonts w:ascii="Gill Sans MT" w:hAnsi="Gill Sans MT" w:cs="Arial"/>
              </w:rPr>
            </w:pPr>
          </w:p>
        </w:tc>
        <w:tc>
          <w:tcPr>
            <w:tcW w:w="1119" w:type="dxa"/>
          </w:tcPr>
          <w:p w14:paraId="46BFFFFB" w14:textId="6705AA65" w:rsidR="00DD7837" w:rsidRPr="00096B86" w:rsidRDefault="00DD7837" w:rsidP="00DD7837">
            <w:pPr>
              <w:jc w:val="center"/>
              <w:rPr>
                <w:rFonts w:ascii="Gill Sans MT" w:hAnsi="Gill Sans MT" w:cs="Arial"/>
              </w:rPr>
            </w:pPr>
            <w:r w:rsidRPr="0050528F">
              <w:rPr>
                <w:rFonts w:ascii="Gill Sans MT" w:hAnsi="Gill Sans MT" w:cs="Arial"/>
              </w:rPr>
              <w:t>S-510</w:t>
            </w:r>
          </w:p>
        </w:tc>
        <w:tc>
          <w:tcPr>
            <w:tcW w:w="933" w:type="dxa"/>
          </w:tcPr>
          <w:p w14:paraId="4ECC0F4F" w14:textId="275EF828" w:rsidR="00DD7837" w:rsidRDefault="00DD7837" w:rsidP="00DD7837">
            <w:pPr>
              <w:jc w:val="center"/>
              <w:rPr>
                <w:rFonts w:ascii="Gill Sans MT" w:hAnsi="Gill Sans MT" w:cs="Arial"/>
              </w:rPr>
            </w:pPr>
            <w:r>
              <w:rPr>
                <w:rFonts w:ascii="Gill Sans MT" w:hAnsi="Gill Sans MT" w:cs="Arial"/>
              </w:rPr>
              <w:t>23</w:t>
            </w:r>
          </w:p>
        </w:tc>
        <w:tc>
          <w:tcPr>
            <w:tcW w:w="1440" w:type="dxa"/>
          </w:tcPr>
          <w:p w14:paraId="6FDE3355" w14:textId="77777777" w:rsidR="00DD7837" w:rsidRDefault="00DD7837" w:rsidP="00DD7837">
            <w:pPr>
              <w:jc w:val="center"/>
              <w:rPr>
                <w:rFonts w:ascii="Gill Sans MT" w:hAnsi="Gill Sans MT" w:cs="Arial"/>
              </w:rPr>
            </w:pPr>
            <w:r>
              <w:rPr>
                <w:rFonts w:ascii="Gill Sans MT" w:hAnsi="Gill Sans MT" w:cs="Arial"/>
              </w:rPr>
              <w:t>Martineau/</w:t>
            </w:r>
          </w:p>
          <w:p w14:paraId="3A642596" w14:textId="77777777" w:rsidR="00DD7837" w:rsidRDefault="00DD7837" w:rsidP="00DD7837">
            <w:pPr>
              <w:jc w:val="center"/>
              <w:rPr>
                <w:rFonts w:ascii="Gill Sans MT" w:hAnsi="Gill Sans MT" w:cs="Arial"/>
              </w:rPr>
            </w:pPr>
            <w:r>
              <w:rPr>
                <w:rFonts w:ascii="Gill Sans MT" w:hAnsi="Gill Sans MT" w:cs="Arial"/>
              </w:rPr>
              <w:t>OPMP for</w:t>
            </w:r>
          </w:p>
          <w:p w14:paraId="057427D0" w14:textId="2F02BFF0"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4280F6F" w14:textId="2A4E757C"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FE4E9FF" w14:textId="77777777" w:rsidR="00DD7837" w:rsidRPr="00096B86" w:rsidRDefault="00DD7837" w:rsidP="00DD7837">
            <w:pPr>
              <w:rPr>
                <w:rFonts w:ascii="Gill Sans MT" w:hAnsi="Gill Sans MT" w:cs="Arial"/>
              </w:rPr>
            </w:pPr>
          </w:p>
        </w:tc>
        <w:tc>
          <w:tcPr>
            <w:tcW w:w="3462" w:type="dxa"/>
          </w:tcPr>
          <w:p w14:paraId="2BF198DB" w14:textId="77777777" w:rsidR="00DD7837" w:rsidRPr="00096B86" w:rsidRDefault="00DD7837" w:rsidP="00DD7837">
            <w:pPr>
              <w:rPr>
                <w:rFonts w:ascii="Gill Sans MT" w:hAnsi="Gill Sans MT" w:cs="Arial"/>
              </w:rPr>
            </w:pPr>
          </w:p>
        </w:tc>
      </w:tr>
      <w:tr w:rsidR="00DD7837" w:rsidRPr="00096B86" w14:paraId="31BC03CC" w14:textId="77777777" w:rsidTr="00A4738B">
        <w:trPr>
          <w:cantSplit/>
          <w:jc w:val="center"/>
        </w:trPr>
        <w:tc>
          <w:tcPr>
            <w:tcW w:w="748" w:type="dxa"/>
          </w:tcPr>
          <w:p w14:paraId="048B196F" w14:textId="77777777" w:rsidR="00DD7837" w:rsidRPr="00096B86" w:rsidRDefault="00DD7837" w:rsidP="00DD7837">
            <w:pPr>
              <w:numPr>
                <w:ilvl w:val="0"/>
                <w:numId w:val="1"/>
              </w:numPr>
              <w:jc w:val="center"/>
              <w:rPr>
                <w:rFonts w:ascii="Gill Sans MT" w:hAnsi="Gill Sans MT" w:cs="Arial"/>
              </w:rPr>
            </w:pPr>
          </w:p>
        </w:tc>
        <w:tc>
          <w:tcPr>
            <w:tcW w:w="1119" w:type="dxa"/>
          </w:tcPr>
          <w:p w14:paraId="675B6999" w14:textId="5FC55F74" w:rsidR="00DD7837" w:rsidRPr="00096B86" w:rsidRDefault="00DD7837" w:rsidP="00DD7837">
            <w:pPr>
              <w:jc w:val="center"/>
              <w:rPr>
                <w:rFonts w:ascii="Gill Sans MT" w:hAnsi="Gill Sans MT" w:cs="Arial"/>
              </w:rPr>
            </w:pPr>
            <w:r>
              <w:rPr>
                <w:rFonts w:ascii="Gill Sans MT" w:hAnsi="Gill Sans MT" w:cs="Arial"/>
              </w:rPr>
              <w:t>S-511</w:t>
            </w:r>
          </w:p>
        </w:tc>
        <w:tc>
          <w:tcPr>
            <w:tcW w:w="933" w:type="dxa"/>
          </w:tcPr>
          <w:p w14:paraId="38EF0E37" w14:textId="080386E7" w:rsidR="00DD7837" w:rsidRDefault="00DD7837" w:rsidP="00DD7837">
            <w:pPr>
              <w:jc w:val="center"/>
              <w:rPr>
                <w:rFonts w:ascii="Gill Sans MT" w:hAnsi="Gill Sans MT" w:cs="Arial"/>
              </w:rPr>
            </w:pPr>
            <w:r>
              <w:rPr>
                <w:rFonts w:ascii="Gill Sans MT" w:hAnsi="Gill Sans MT" w:cs="Arial"/>
              </w:rPr>
              <w:t>24</w:t>
            </w:r>
          </w:p>
        </w:tc>
        <w:tc>
          <w:tcPr>
            <w:tcW w:w="1440" w:type="dxa"/>
          </w:tcPr>
          <w:p w14:paraId="0EE00987" w14:textId="77777777" w:rsidR="00DD7837" w:rsidRDefault="00DD7837" w:rsidP="00DD7837">
            <w:pPr>
              <w:jc w:val="center"/>
              <w:rPr>
                <w:rFonts w:ascii="Gill Sans MT" w:hAnsi="Gill Sans MT" w:cs="Arial"/>
              </w:rPr>
            </w:pPr>
            <w:r>
              <w:rPr>
                <w:rFonts w:ascii="Gill Sans MT" w:hAnsi="Gill Sans MT" w:cs="Arial"/>
              </w:rPr>
              <w:t>Martineau/</w:t>
            </w:r>
          </w:p>
          <w:p w14:paraId="43DA3F6F" w14:textId="77777777" w:rsidR="00DD7837" w:rsidRDefault="00DD7837" w:rsidP="00DD7837">
            <w:pPr>
              <w:jc w:val="center"/>
              <w:rPr>
                <w:rFonts w:ascii="Gill Sans MT" w:hAnsi="Gill Sans MT" w:cs="Arial"/>
              </w:rPr>
            </w:pPr>
            <w:r>
              <w:rPr>
                <w:rFonts w:ascii="Gill Sans MT" w:hAnsi="Gill Sans MT" w:cs="Arial"/>
              </w:rPr>
              <w:t>OPMP for</w:t>
            </w:r>
          </w:p>
          <w:p w14:paraId="46012295" w14:textId="26C0526D"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498765C" w14:textId="60B4F57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8018528" w14:textId="77777777" w:rsidR="00DD7837" w:rsidRPr="00096B86" w:rsidRDefault="00DD7837" w:rsidP="00DD7837">
            <w:pPr>
              <w:rPr>
                <w:rFonts w:ascii="Gill Sans MT" w:hAnsi="Gill Sans MT" w:cs="Arial"/>
              </w:rPr>
            </w:pPr>
          </w:p>
        </w:tc>
        <w:tc>
          <w:tcPr>
            <w:tcW w:w="3462" w:type="dxa"/>
          </w:tcPr>
          <w:p w14:paraId="4D5E3249" w14:textId="77777777" w:rsidR="00DD7837" w:rsidRPr="00096B86" w:rsidRDefault="00DD7837" w:rsidP="00DD7837">
            <w:pPr>
              <w:rPr>
                <w:rFonts w:ascii="Gill Sans MT" w:hAnsi="Gill Sans MT" w:cs="Arial"/>
              </w:rPr>
            </w:pPr>
          </w:p>
        </w:tc>
      </w:tr>
      <w:tr w:rsidR="00DD7837" w:rsidRPr="00096B86" w14:paraId="0B6BAB61" w14:textId="77777777" w:rsidTr="00A4738B">
        <w:trPr>
          <w:cantSplit/>
          <w:jc w:val="center"/>
        </w:trPr>
        <w:tc>
          <w:tcPr>
            <w:tcW w:w="748" w:type="dxa"/>
          </w:tcPr>
          <w:p w14:paraId="14EA6475" w14:textId="77777777" w:rsidR="00DD7837" w:rsidRPr="00096B86" w:rsidRDefault="00DD7837" w:rsidP="00DD7837">
            <w:pPr>
              <w:numPr>
                <w:ilvl w:val="0"/>
                <w:numId w:val="1"/>
              </w:numPr>
              <w:jc w:val="center"/>
              <w:rPr>
                <w:rFonts w:ascii="Gill Sans MT" w:hAnsi="Gill Sans MT" w:cs="Arial"/>
              </w:rPr>
            </w:pPr>
          </w:p>
        </w:tc>
        <w:tc>
          <w:tcPr>
            <w:tcW w:w="1119" w:type="dxa"/>
          </w:tcPr>
          <w:p w14:paraId="7F1C8A95" w14:textId="67F0342E" w:rsidR="00DD7837" w:rsidRPr="00096B86" w:rsidRDefault="00DD7837" w:rsidP="00DD7837">
            <w:pPr>
              <w:jc w:val="center"/>
              <w:rPr>
                <w:rFonts w:ascii="Gill Sans MT" w:hAnsi="Gill Sans MT" w:cs="Arial"/>
              </w:rPr>
            </w:pPr>
            <w:r>
              <w:rPr>
                <w:rFonts w:ascii="Gill Sans MT" w:hAnsi="Gill Sans MT" w:cs="Arial"/>
              </w:rPr>
              <w:t>S-529</w:t>
            </w:r>
          </w:p>
        </w:tc>
        <w:tc>
          <w:tcPr>
            <w:tcW w:w="933" w:type="dxa"/>
          </w:tcPr>
          <w:p w14:paraId="04FD6B2C" w14:textId="20E005F8" w:rsidR="00DD7837" w:rsidRDefault="00DD7837" w:rsidP="00DD7837">
            <w:pPr>
              <w:jc w:val="center"/>
              <w:rPr>
                <w:rFonts w:ascii="Gill Sans MT" w:hAnsi="Gill Sans MT" w:cs="Arial"/>
              </w:rPr>
            </w:pPr>
            <w:r>
              <w:rPr>
                <w:rFonts w:ascii="Gill Sans MT" w:hAnsi="Gill Sans MT" w:cs="Arial"/>
              </w:rPr>
              <w:t>13</w:t>
            </w:r>
          </w:p>
        </w:tc>
        <w:tc>
          <w:tcPr>
            <w:tcW w:w="1440" w:type="dxa"/>
          </w:tcPr>
          <w:p w14:paraId="2D1CE142" w14:textId="77777777" w:rsidR="00DD7837" w:rsidRDefault="00DD7837" w:rsidP="00DD7837">
            <w:pPr>
              <w:jc w:val="center"/>
              <w:rPr>
                <w:rFonts w:ascii="Gill Sans MT" w:hAnsi="Gill Sans MT" w:cs="Arial"/>
              </w:rPr>
            </w:pPr>
            <w:r>
              <w:rPr>
                <w:rFonts w:ascii="Gill Sans MT" w:hAnsi="Gill Sans MT" w:cs="Arial"/>
              </w:rPr>
              <w:t>Martineau/</w:t>
            </w:r>
          </w:p>
          <w:p w14:paraId="47FA78CB" w14:textId="77777777" w:rsidR="00DD7837" w:rsidRDefault="00DD7837" w:rsidP="00DD7837">
            <w:pPr>
              <w:jc w:val="center"/>
              <w:rPr>
                <w:rFonts w:ascii="Gill Sans MT" w:hAnsi="Gill Sans MT" w:cs="Arial"/>
              </w:rPr>
            </w:pPr>
            <w:r>
              <w:rPr>
                <w:rFonts w:ascii="Gill Sans MT" w:hAnsi="Gill Sans MT" w:cs="Arial"/>
              </w:rPr>
              <w:t>OPMP for</w:t>
            </w:r>
          </w:p>
          <w:p w14:paraId="09051FF9" w14:textId="6EF8D916"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4A854A6" w14:textId="1B3B745C"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8C418D4" w14:textId="77777777" w:rsidR="00DD7837" w:rsidRPr="00096B86" w:rsidRDefault="00DD7837" w:rsidP="00DD7837">
            <w:pPr>
              <w:rPr>
                <w:rFonts w:ascii="Gill Sans MT" w:hAnsi="Gill Sans MT" w:cs="Arial"/>
              </w:rPr>
            </w:pPr>
          </w:p>
        </w:tc>
        <w:tc>
          <w:tcPr>
            <w:tcW w:w="3462" w:type="dxa"/>
          </w:tcPr>
          <w:p w14:paraId="45F96384" w14:textId="77777777" w:rsidR="00DD7837" w:rsidRPr="00096B86" w:rsidRDefault="00DD7837" w:rsidP="00DD7837">
            <w:pPr>
              <w:rPr>
                <w:rFonts w:ascii="Gill Sans MT" w:hAnsi="Gill Sans MT" w:cs="Arial"/>
              </w:rPr>
            </w:pPr>
          </w:p>
        </w:tc>
      </w:tr>
      <w:tr w:rsidR="00DD7837" w:rsidRPr="00096B86" w14:paraId="4D036F13" w14:textId="77777777" w:rsidTr="00A4738B">
        <w:trPr>
          <w:cantSplit/>
          <w:jc w:val="center"/>
        </w:trPr>
        <w:tc>
          <w:tcPr>
            <w:tcW w:w="748" w:type="dxa"/>
          </w:tcPr>
          <w:p w14:paraId="3335A1D3" w14:textId="77777777" w:rsidR="00DD7837" w:rsidRPr="00096B86" w:rsidRDefault="00DD7837" w:rsidP="00DD7837">
            <w:pPr>
              <w:numPr>
                <w:ilvl w:val="0"/>
                <w:numId w:val="1"/>
              </w:numPr>
              <w:jc w:val="center"/>
              <w:rPr>
                <w:rFonts w:ascii="Gill Sans MT" w:hAnsi="Gill Sans MT" w:cs="Arial"/>
              </w:rPr>
            </w:pPr>
          </w:p>
        </w:tc>
        <w:tc>
          <w:tcPr>
            <w:tcW w:w="1119" w:type="dxa"/>
          </w:tcPr>
          <w:p w14:paraId="2B8DF797" w14:textId="30A5283F" w:rsidR="00DD7837" w:rsidRPr="00096B86" w:rsidRDefault="00DD7837" w:rsidP="00DD7837">
            <w:pPr>
              <w:jc w:val="center"/>
              <w:rPr>
                <w:rFonts w:ascii="Gill Sans MT" w:hAnsi="Gill Sans MT" w:cs="Arial"/>
              </w:rPr>
            </w:pPr>
            <w:r>
              <w:rPr>
                <w:rFonts w:ascii="Gill Sans MT" w:hAnsi="Gill Sans MT" w:cs="Arial"/>
              </w:rPr>
              <w:t>S-538</w:t>
            </w:r>
          </w:p>
        </w:tc>
        <w:tc>
          <w:tcPr>
            <w:tcW w:w="933" w:type="dxa"/>
          </w:tcPr>
          <w:p w14:paraId="006030D4" w14:textId="4B05D69F" w:rsidR="00DD7837" w:rsidRDefault="00DD7837" w:rsidP="00DD7837">
            <w:pPr>
              <w:jc w:val="center"/>
              <w:rPr>
                <w:rFonts w:ascii="Gill Sans MT" w:hAnsi="Gill Sans MT" w:cs="Arial"/>
              </w:rPr>
            </w:pPr>
            <w:r>
              <w:rPr>
                <w:rFonts w:ascii="Gill Sans MT" w:hAnsi="Gill Sans MT" w:cs="Arial"/>
              </w:rPr>
              <w:t>6</w:t>
            </w:r>
          </w:p>
        </w:tc>
        <w:tc>
          <w:tcPr>
            <w:tcW w:w="1440" w:type="dxa"/>
          </w:tcPr>
          <w:p w14:paraId="3742E9CD" w14:textId="77777777" w:rsidR="00DD7837" w:rsidRDefault="00DD7837" w:rsidP="00DD7837">
            <w:pPr>
              <w:jc w:val="center"/>
              <w:rPr>
                <w:rFonts w:ascii="Gill Sans MT" w:hAnsi="Gill Sans MT" w:cs="Arial"/>
              </w:rPr>
            </w:pPr>
            <w:r>
              <w:rPr>
                <w:rFonts w:ascii="Gill Sans MT" w:hAnsi="Gill Sans MT" w:cs="Arial"/>
              </w:rPr>
              <w:t>Martineau/</w:t>
            </w:r>
          </w:p>
          <w:p w14:paraId="1D1032E5" w14:textId="77777777" w:rsidR="00DD7837" w:rsidRDefault="00DD7837" w:rsidP="00DD7837">
            <w:pPr>
              <w:jc w:val="center"/>
              <w:rPr>
                <w:rFonts w:ascii="Gill Sans MT" w:hAnsi="Gill Sans MT" w:cs="Arial"/>
              </w:rPr>
            </w:pPr>
            <w:r>
              <w:rPr>
                <w:rFonts w:ascii="Gill Sans MT" w:hAnsi="Gill Sans MT" w:cs="Arial"/>
              </w:rPr>
              <w:t>OPMP for</w:t>
            </w:r>
          </w:p>
          <w:p w14:paraId="053DE7BF" w14:textId="117D315E"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2F03CBE" w14:textId="270E5434"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5570945" w14:textId="77777777" w:rsidR="00DD7837" w:rsidRPr="00096B86" w:rsidRDefault="00DD7837" w:rsidP="00DD7837">
            <w:pPr>
              <w:rPr>
                <w:rFonts w:ascii="Gill Sans MT" w:hAnsi="Gill Sans MT" w:cs="Arial"/>
              </w:rPr>
            </w:pPr>
          </w:p>
        </w:tc>
        <w:tc>
          <w:tcPr>
            <w:tcW w:w="3462" w:type="dxa"/>
          </w:tcPr>
          <w:p w14:paraId="370B7139" w14:textId="77777777" w:rsidR="00DD7837" w:rsidRPr="00096B86" w:rsidRDefault="00DD7837" w:rsidP="00DD7837">
            <w:pPr>
              <w:rPr>
                <w:rFonts w:ascii="Gill Sans MT" w:hAnsi="Gill Sans MT" w:cs="Arial"/>
              </w:rPr>
            </w:pPr>
          </w:p>
        </w:tc>
      </w:tr>
      <w:tr w:rsidR="00DD7837" w:rsidRPr="00096B86" w14:paraId="0EB5AE25" w14:textId="77777777" w:rsidTr="00A4738B">
        <w:trPr>
          <w:cantSplit/>
          <w:jc w:val="center"/>
        </w:trPr>
        <w:tc>
          <w:tcPr>
            <w:tcW w:w="748" w:type="dxa"/>
          </w:tcPr>
          <w:p w14:paraId="17C8FDCD" w14:textId="77777777" w:rsidR="00DD7837" w:rsidRPr="00096B86" w:rsidRDefault="00DD7837" w:rsidP="00DD7837">
            <w:pPr>
              <w:numPr>
                <w:ilvl w:val="0"/>
                <w:numId w:val="1"/>
              </w:numPr>
              <w:jc w:val="center"/>
              <w:rPr>
                <w:rFonts w:ascii="Gill Sans MT" w:hAnsi="Gill Sans MT" w:cs="Arial"/>
              </w:rPr>
            </w:pPr>
          </w:p>
        </w:tc>
        <w:tc>
          <w:tcPr>
            <w:tcW w:w="1119" w:type="dxa"/>
          </w:tcPr>
          <w:p w14:paraId="14BD6968" w14:textId="69143712" w:rsidR="00DD7837" w:rsidRPr="00096B86" w:rsidRDefault="00DD7837" w:rsidP="00DD7837">
            <w:pPr>
              <w:jc w:val="center"/>
              <w:rPr>
                <w:rFonts w:ascii="Gill Sans MT" w:hAnsi="Gill Sans MT" w:cs="Arial"/>
              </w:rPr>
            </w:pPr>
            <w:r>
              <w:rPr>
                <w:rFonts w:ascii="Gill Sans MT" w:hAnsi="Gill Sans MT" w:cs="Arial"/>
              </w:rPr>
              <w:t>S-628</w:t>
            </w:r>
          </w:p>
        </w:tc>
        <w:tc>
          <w:tcPr>
            <w:tcW w:w="933" w:type="dxa"/>
          </w:tcPr>
          <w:p w14:paraId="41817CA5" w14:textId="3A4A6921" w:rsidR="00DD7837" w:rsidRDefault="00DD7837" w:rsidP="00DD7837">
            <w:pPr>
              <w:jc w:val="center"/>
              <w:rPr>
                <w:rFonts w:ascii="Gill Sans MT" w:hAnsi="Gill Sans MT" w:cs="Arial"/>
              </w:rPr>
            </w:pPr>
            <w:r>
              <w:rPr>
                <w:rFonts w:ascii="Gill Sans MT" w:hAnsi="Gill Sans MT" w:cs="Arial"/>
              </w:rPr>
              <w:t>11</w:t>
            </w:r>
          </w:p>
        </w:tc>
        <w:tc>
          <w:tcPr>
            <w:tcW w:w="1440" w:type="dxa"/>
          </w:tcPr>
          <w:p w14:paraId="66CC7E96" w14:textId="77777777" w:rsidR="00DD7837" w:rsidRDefault="00DD7837" w:rsidP="00DD7837">
            <w:pPr>
              <w:jc w:val="center"/>
              <w:rPr>
                <w:rFonts w:ascii="Gill Sans MT" w:hAnsi="Gill Sans MT" w:cs="Arial"/>
              </w:rPr>
            </w:pPr>
            <w:r>
              <w:rPr>
                <w:rFonts w:ascii="Gill Sans MT" w:hAnsi="Gill Sans MT" w:cs="Arial"/>
              </w:rPr>
              <w:t>Martineau/</w:t>
            </w:r>
          </w:p>
          <w:p w14:paraId="4E212605" w14:textId="77777777" w:rsidR="00DD7837" w:rsidRDefault="00DD7837" w:rsidP="00DD7837">
            <w:pPr>
              <w:jc w:val="center"/>
              <w:rPr>
                <w:rFonts w:ascii="Gill Sans MT" w:hAnsi="Gill Sans MT" w:cs="Arial"/>
              </w:rPr>
            </w:pPr>
            <w:r>
              <w:rPr>
                <w:rFonts w:ascii="Gill Sans MT" w:hAnsi="Gill Sans MT" w:cs="Arial"/>
              </w:rPr>
              <w:t>OPMP for</w:t>
            </w:r>
          </w:p>
          <w:p w14:paraId="1F9792D2" w14:textId="68BC6C60"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14E843B4" w14:textId="6BF506E4"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D7A19D2" w14:textId="77777777" w:rsidR="00DD7837" w:rsidRPr="00096B86" w:rsidRDefault="00DD7837" w:rsidP="00DD7837">
            <w:pPr>
              <w:rPr>
                <w:rFonts w:ascii="Gill Sans MT" w:hAnsi="Gill Sans MT" w:cs="Arial"/>
              </w:rPr>
            </w:pPr>
          </w:p>
        </w:tc>
        <w:tc>
          <w:tcPr>
            <w:tcW w:w="3462" w:type="dxa"/>
          </w:tcPr>
          <w:p w14:paraId="403D676E" w14:textId="77777777" w:rsidR="00DD7837" w:rsidRPr="00096B86" w:rsidRDefault="00DD7837" w:rsidP="00DD7837">
            <w:pPr>
              <w:rPr>
                <w:rFonts w:ascii="Gill Sans MT" w:hAnsi="Gill Sans MT" w:cs="Arial"/>
              </w:rPr>
            </w:pPr>
          </w:p>
        </w:tc>
      </w:tr>
      <w:tr w:rsidR="00DD7837" w:rsidRPr="00096B86" w14:paraId="37881A19" w14:textId="77777777" w:rsidTr="00A4738B">
        <w:trPr>
          <w:cantSplit/>
          <w:jc w:val="center"/>
        </w:trPr>
        <w:tc>
          <w:tcPr>
            <w:tcW w:w="748" w:type="dxa"/>
          </w:tcPr>
          <w:p w14:paraId="6AE68A58" w14:textId="77777777" w:rsidR="00DD7837" w:rsidRPr="00096B86" w:rsidRDefault="00DD7837" w:rsidP="00DD7837">
            <w:pPr>
              <w:numPr>
                <w:ilvl w:val="0"/>
                <w:numId w:val="1"/>
              </w:numPr>
              <w:jc w:val="center"/>
              <w:rPr>
                <w:rFonts w:ascii="Gill Sans MT" w:hAnsi="Gill Sans MT" w:cs="Arial"/>
              </w:rPr>
            </w:pPr>
          </w:p>
        </w:tc>
        <w:tc>
          <w:tcPr>
            <w:tcW w:w="1119" w:type="dxa"/>
          </w:tcPr>
          <w:p w14:paraId="2956480F" w14:textId="0085D951" w:rsidR="00DD7837" w:rsidRPr="00096B86" w:rsidRDefault="00DD7837" w:rsidP="00DD7837">
            <w:pPr>
              <w:jc w:val="center"/>
              <w:rPr>
                <w:rFonts w:ascii="Gill Sans MT" w:hAnsi="Gill Sans MT" w:cs="Arial"/>
              </w:rPr>
            </w:pPr>
            <w:r>
              <w:rPr>
                <w:rFonts w:ascii="Gill Sans MT" w:hAnsi="Gill Sans MT" w:cs="Arial"/>
              </w:rPr>
              <w:t>S-630</w:t>
            </w:r>
          </w:p>
        </w:tc>
        <w:tc>
          <w:tcPr>
            <w:tcW w:w="933" w:type="dxa"/>
          </w:tcPr>
          <w:p w14:paraId="6E17251D" w14:textId="4511A569" w:rsidR="00DD7837" w:rsidRDefault="00DD7837" w:rsidP="00DD7837">
            <w:pPr>
              <w:jc w:val="center"/>
              <w:rPr>
                <w:rFonts w:ascii="Gill Sans MT" w:hAnsi="Gill Sans MT" w:cs="Arial"/>
              </w:rPr>
            </w:pPr>
            <w:r>
              <w:rPr>
                <w:rFonts w:ascii="Gill Sans MT" w:hAnsi="Gill Sans MT" w:cs="Arial"/>
              </w:rPr>
              <w:t>18</w:t>
            </w:r>
          </w:p>
        </w:tc>
        <w:tc>
          <w:tcPr>
            <w:tcW w:w="1440" w:type="dxa"/>
          </w:tcPr>
          <w:p w14:paraId="1A6E872E" w14:textId="77777777" w:rsidR="00DD7837" w:rsidRDefault="00DD7837" w:rsidP="00DD7837">
            <w:pPr>
              <w:jc w:val="center"/>
              <w:rPr>
                <w:rFonts w:ascii="Gill Sans MT" w:hAnsi="Gill Sans MT" w:cs="Arial"/>
              </w:rPr>
            </w:pPr>
            <w:r>
              <w:rPr>
                <w:rFonts w:ascii="Gill Sans MT" w:hAnsi="Gill Sans MT" w:cs="Arial"/>
              </w:rPr>
              <w:t>Martineau/</w:t>
            </w:r>
          </w:p>
          <w:p w14:paraId="1D44A284" w14:textId="77777777" w:rsidR="00DD7837" w:rsidRDefault="00DD7837" w:rsidP="00DD7837">
            <w:pPr>
              <w:jc w:val="center"/>
              <w:rPr>
                <w:rFonts w:ascii="Gill Sans MT" w:hAnsi="Gill Sans MT" w:cs="Arial"/>
              </w:rPr>
            </w:pPr>
            <w:r>
              <w:rPr>
                <w:rFonts w:ascii="Gill Sans MT" w:hAnsi="Gill Sans MT" w:cs="Arial"/>
              </w:rPr>
              <w:t>OPMP for</w:t>
            </w:r>
          </w:p>
          <w:p w14:paraId="08F7B62F" w14:textId="6D1B5B45"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214EB3D" w14:textId="2AE319B7"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791458D" w14:textId="77777777" w:rsidR="00DD7837" w:rsidRPr="00096B86" w:rsidRDefault="00DD7837" w:rsidP="00DD7837">
            <w:pPr>
              <w:rPr>
                <w:rFonts w:ascii="Gill Sans MT" w:hAnsi="Gill Sans MT" w:cs="Arial"/>
              </w:rPr>
            </w:pPr>
          </w:p>
        </w:tc>
        <w:tc>
          <w:tcPr>
            <w:tcW w:w="3462" w:type="dxa"/>
          </w:tcPr>
          <w:p w14:paraId="3B25E327" w14:textId="77777777" w:rsidR="00DD7837" w:rsidRPr="00096B86" w:rsidRDefault="00DD7837" w:rsidP="00DD7837">
            <w:pPr>
              <w:rPr>
                <w:rFonts w:ascii="Gill Sans MT" w:hAnsi="Gill Sans MT" w:cs="Arial"/>
              </w:rPr>
            </w:pPr>
          </w:p>
        </w:tc>
      </w:tr>
      <w:tr w:rsidR="00DD7837" w:rsidRPr="00096B86" w14:paraId="5D8E22CD" w14:textId="77777777" w:rsidTr="00A4738B">
        <w:trPr>
          <w:cantSplit/>
          <w:jc w:val="center"/>
        </w:trPr>
        <w:tc>
          <w:tcPr>
            <w:tcW w:w="748" w:type="dxa"/>
          </w:tcPr>
          <w:p w14:paraId="7B5DFD22" w14:textId="77777777" w:rsidR="00DD7837" w:rsidRPr="00096B86" w:rsidRDefault="00DD7837" w:rsidP="00DD7837">
            <w:pPr>
              <w:numPr>
                <w:ilvl w:val="0"/>
                <w:numId w:val="1"/>
              </w:numPr>
              <w:jc w:val="center"/>
              <w:rPr>
                <w:rFonts w:ascii="Gill Sans MT" w:hAnsi="Gill Sans MT" w:cs="Arial"/>
              </w:rPr>
            </w:pPr>
          </w:p>
        </w:tc>
        <w:tc>
          <w:tcPr>
            <w:tcW w:w="1119" w:type="dxa"/>
          </w:tcPr>
          <w:p w14:paraId="5FC4E933" w14:textId="6D5CC7CF" w:rsidR="00DD7837" w:rsidRPr="00096B86" w:rsidRDefault="00DD7837" w:rsidP="00DD7837">
            <w:pPr>
              <w:jc w:val="center"/>
              <w:rPr>
                <w:rFonts w:ascii="Gill Sans MT" w:hAnsi="Gill Sans MT" w:cs="Arial"/>
              </w:rPr>
            </w:pPr>
            <w:r>
              <w:rPr>
                <w:rFonts w:ascii="Gill Sans MT" w:hAnsi="Gill Sans MT" w:cs="Arial"/>
              </w:rPr>
              <w:t>S-652</w:t>
            </w:r>
          </w:p>
        </w:tc>
        <w:tc>
          <w:tcPr>
            <w:tcW w:w="933" w:type="dxa"/>
          </w:tcPr>
          <w:p w14:paraId="20334071" w14:textId="55009AC1" w:rsidR="00DD7837" w:rsidRDefault="00DD7837" w:rsidP="00DD7837">
            <w:pPr>
              <w:jc w:val="center"/>
              <w:rPr>
                <w:rFonts w:ascii="Gill Sans MT" w:hAnsi="Gill Sans MT" w:cs="Arial"/>
              </w:rPr>
            </w:pPr>
            <w:r>
              <w:rPr>
                <w:rFonts w:ascii="Gill Sans MT" w:hAnsi="Gill Sans MT" w:cs="Arial"/>
              </w:rPr>
              <w:t>67</w:t>
            </w:r>
          </w:p>
        </w:tc>
        <w:tc>
          <w:tcPr>
            <w:tcW w:w="1440" w:type="dxa"/>
          </w:tcPr>
          <w:p w14:paraId="6CC5EE48" w14:textId="77777777" w:rsidR="00DD7837" w:rsidRDefault="00DD7837" w:rsidP="00DD7837">
            <w:pPr>
              <w:jc w:val="center"/>
              <w:rPr>
                <w:rFonts w:ascii="Gill Sans MT" w:hAnsi="Gill Sans MT" w:cs="Arial"/>
              </w:rPr>
            </w:pPr>
            <w:r>
              <w:rPr>
                <w:rFonts w:ascii="Gill Sans MT" w:hAnsi="Gill Sans MT" w:cs="Arial"/>
              </w:rPr>
              <w:t>Martineau/</w:t>
            </w:r>
          </w:p>
          <w:p w14:paraId="0053368C" w14:textId="77777777" w:rsidR="00DD7837" w:rsidRDefault="00DD7837" w:rsidP="00DD7837">
            <w:pPr>
              <w:jc w:val="center"/>
              <w:rPr>
                <w:rFonts w:ascii="Gill Sans MT" w:hAnsi="Gill Sans MT" w:cs="Arial"/>
              </w:rPr>
            </w:pPr>
            <w:r>
              <w:rPr>
                <w:rFonts w:ascii="Gill Sans MT" w:hAnsi="Gill Sans MT" w:cs="Arial"/>
              </w:rPr>
              <w:t>OPMP for</w:t>
            </w:r>
          </w:p>
          <w:p w14:paraId="693BECA4" w14:textId="13604C0A"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AF23542" w14:textId="0DDC6135"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8F1EB1B" w14:textId="77777777" w:rsidR="00DD7837" w:rsidRPr="00096B86" w:rsidRDefault="00DD7837" w:rsidP="00DD7837">
            <w:pPr>
              <w:rPr>
                <w:rFonts w:ascii="Gill Sans MT" w:hAnsi="Gill Sans MT" w:cs="Arial"/>
              </w:rPr>
            </w:pPr>
          </w:p>
        </w:tc>
        <w:tc>
          <w:tcPr>
            <w:tcW w:w="3462" w:type="dxa"/>
          </w:tcPr>
          <w:p w14:paraId="73D56B9C" w14:textId="77777777" w:rsidR="00DD7837" w:rsidRPr="00096B86" w:rsidRDefault="00DD7837" w:rsidP="00DD7837">
            <w:pPr>
              <w:rPr>
                <w:rFonts w:ascii="Gill Sans MT" w:hAnsi="Gill Sans MT" w:cs="Arial"/>
              </w:rPr>
            </w:pPr>
          </w:p>
        </w:tc>
      </w:tr>
      <w:tr w:rsidR="00DD7837" w:rsidRPr="00096B86" w14:paraId="7D8953A9" w14:textId="77777777" w:rsidTr="00A4738B">
        <w:trPr>
          <w:cantSplit/>
          <w:jc w:val="center"/>
        </w:trPr>
        <w:tc>
          <w:tcPr>
            <w:tcW w:w="748" w:type="dxa"/>
          </w:tcPr>
          <w:p w14:paraId="30D9F84D" w14:textId="77777777" w:rsidR="00DD7837" w:rsidRPr="00096B86" w:rsidRDefault="00DD7837" w:rsidP="00DD7837">
            <w:pPr>
              <w:numPr>
                <w:ilvl w:val="0"/>
                <w:numId w:val="1"/>
              </w:numPr>
              <w:jc w:val="center"/>
              <w:rPr>
                <w:rFonts w:ascii="Gill Sans MT" w:hAnsi="Gill Sans MT" w:cs="Arial"/>
              </w:rPr>
            </w:pPr>
          </w:p>
        </w:tc>
        <w:tc>
          <w:tcPr>
            <w:tcW w:w="1119" w:type="dxa"/>
          </w:tcPr>
          <w:p w14:paraId="3517760B" w14:textId="4FD32689" w:rsidR="00DD7837" w:rsidRPr="00096B86" w:rsidRDefault="00DD7837" w:rsidP="00DD7837">
            <w:pPr>
              <w:jc w:val="center"/>
              <w:rPr>
                <w:rFonts w:ascii="Gill Sans MT" w:hAnsi="Gill Sans MT" w:cs="Arial"/>
              </w:rPr>
            </w:pPr>
            <w:r>
              <w:rPr>
                <w:rFonts w:ascii="Gill Sans MT" w:hAnsi="Gill Sans MT" w:cs="Arial"/>
              </w:rPr>
              <w:t>S-655</w:t>
            </w:r>
          </w:p>
        </w:tc>
        <w:tc>
          <w:tcPr>
            <w:tcW w:w="933" w:type="dxa"/>
          </w:tcPr>
          <w:p w14:paraId="60185631" w14:textId="727A3AD8" w:rsidR="00DD7837" w:rsidRDefault="00DD7837" w:rsidP="00DD7837">
            <w:pPr>
              <w:jc w:val="center"/>
              <w:rPr>
                <w:rFonts w:ascii="Gill Sans MT" w:hAnsi="Gill Sans MT" w:cs="Arial"/>
              </w:rPr>
            </w:pPr>
            <w:r>
              <w:rPr>
                <w:rFonts w:ascii="Gill Sans MT" w:hAnsi="Gill Sans MT" w:cs="Arial"/>
              </w:rPr>
              <w:t>2</w:t>
            </w:r>
          </w:p>
        </w:tc>
        <w:tc>
          <w:tcPr>
            <w:tcW w:w="1440" w:type="dxa"/>
          </w:tcPr>
          <w:p w14:paraId="752465EF" w14:textId="77777777" w:rsidR="00DD7837" w:rsidRDefault="00DD7837" w:rsidP="00DD7837">
            <w:pPr>
              <w:jc w:val="center"/>
              <w:rPr>
                <w:rFonts w:ascii="Gill Sans MT" w:hAnsi="Gill Sans MT" w:cs="Arial"/>
              </w:rPr>
            </w:pPr>
            <w:r>
              <w:rPr>
                <w:rFonts w:ascii="Gill Sans MT" w:hAnsi="Gill Sans MT" w:cs="Arial"/>
              </w:rPr>
              <w:t>Martineau/</w:t>
            </w:r>
          </w:p>
          <w:p w14:paraId="10676A5A" w14:textId="77777777" w:rsidR="00DD7837" w:rsidRDefault="00DD7837" w:rsidP="00DD7837">
            <w:pPr>
              <w:jc w:val="center"/>
              <w:rPr>
                <w:rFonts w:ascii="Gill Sans MT" w:hAnsi="Gill Sans MT" w:cs="Arial"/>
              </w:rPr>
            </w:pPr>
            <w:r>
              <w:rPr>
                <w:rFonts w:ascii="Gill Sans MT" w:hAnsi="Gill Sans MT" w:cs="Arial"/>
              </w:rPr>
              <w:t>OPMP for</w:t>
            </w:r>
          </w:p>
          <w:p w14:paraId="20AF799C" w14:textId="6A67C128"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6D9070E" w14:textId="61A0A78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EF04C19" w14:textId="77777777" w:rsidR="00DD7837" w:rsidRPr="00096B86" w:rsidRDefault="00DD7837" w:rsidP="00DD7837">
            <w:pPr>
              <w:rPr>
                <w:rFonts w:ascii="Gill Sans MT" w:hAnsi="Gill Sans MT" w:cs="Arial"/>
              </w:rPr>
            </w:pPr>
          </w:p>
        </w:tc>
        <w:tc>
          <w:tcPr>
            <w:tcW w:w="3462" w:type="dxa"/>
          </w:tcPr>
          <w:p w14:paraId="73A434C5" w14:textId="77777777" w:rsidR="00DD7837" w:rsidRPr="00096B86" w:rsidRDefault="00DD7837" w:rsidP="00DD7837">
            <w:pPr>
              <w:rPr>
                <w:rFonts w:ascii="Gill Sans MT" w:hAnsi="Gill Sans MT" w:cs="Arial"/>
              </w:rPr>
            </w:pPr>
          </w:p>
        </w:tc>
      </w:tr>
      <w:tr w:rsidR="00DD7837" w:rsidRPr="00096B86" w14:paraId="5B3C52FC" w14:textId="77777777" w:rsidTr="00A4738B">
        <w:trPr>
          <w:cantSplit/>
          <w:jc w:val="center"/>
        </w:trPr>
        <w:tc>
          <w:tcPr>
            <w:tcW w:w="748" w:type="dxa"/>
          </w:tcPr>
          <w:p w14:paraId="185B8264" w14:textId="77777777" w:rsidR="00DD7837" w:rsidRPr="00096B86" w:rsidRDefault="00DD7837" w:rsidP="00DD7837">
            <w:pPr>
              <w:numPr>
                <w:ilvl w:val="0"/>
                <w:numId w:val="1"/>
              </w:numPr>
              <w:jc w:val="center"/>
              <w:rPr>
                <w:rFonts w:ascii="Gill Sans MT" w:hAnsi="Gill Sans MT" w:cs="Arial"/>
              </w:rPr>
            </w:pPr>
          </w:p>
        </w:tc>
        <w:tc>
          <w:tcPr>
            <w:tcW w:w="1119" w:type="dxa"/>
          </w:tcPr>
          <w:p w14:paraId="09A603E2" w14:textId="7763CC64" w:rsidR="00DD7837" w:rsidRPr="00096B86" w:rsidRDefault="00DD7837" w:rsidP="00DD7837">
            <w:pPr>
              <w:jc w:val="center"/>
              <w:rPr>
                <w:rFonts w:ascii="Gill Sans MT" w:hAnsi="Gill Sans MT" w:cs="Arial"/>
              </w:rPr>
            </w:pPr>
            <w:r>
              <w:rPr>
                <w:rFonts w:ascii="Gill Sans MT" w:hAnsi="Gill Sans MT" w:cs="Arial"/>
              </w:rPr>
              <w:t>S-663</w:t>
            </w:r>
          </w:p>
        </w:tc>
        <w:tc>
          <w:tcPr>
            <w:tcW w:w="933" w:type="dxa"/>
          </w:tcPr>
          <w:p w14:paraId="40EFA881" w14:textId="37D6A2AC" w:rsidR="00DD7837" w:rsidRDefault="00DD7837" w:rsidP="00DD7837">
            <w:pPr>
              <w:jc w:val="center"/>
              <w:rPr>
                <w:rFonts w:ascii="Gill Sans MT" w:hAnsi="Gill Sans MT" w:cs="Arial"/>
              </w:rPr>
            </w:pPr>
            <w:r>
              <w:rPr>
                <w:rFonts w:ascii="Gill Sans MT" w:hAnsi="Gill Sans MT" w:cs="Arial"/>
              </w:rPr>
              <w:t>22</w:t>
            </w:r>
          </w:p>
        </w:tc>
        <w:tc>
          <w:tcPr>
            <w:tcW w:w="1440" w:type="dxa"/>
          </w:tcPr>
          <w:p w14:paraId="60D4BA6B" w14:textId="77777777" w:rsidR="00DD7837" w:rsidRDefault="00DD7837" w:rsidP="00DD7837">
            <w:pPr>
              <w:jc w:val="center"/>
              <w:rPr>
                <w:rFonts w:ascii="Gill Sans MT" w:hAnsi="Gill Sans MT" w:cs="Arial"/>
              </w:rPr>
            </w:pPr>
            <w:r>
              <w:rPr>
                <w:rFonts w:ascii="Gill Sans MT" w:hAnsi="Gill Sans MT" w:cs="Arial"/>
              </w:rPr>
              <w:t>Martineau/</w:t>
            </w:r>
          </w:p>
          <w:p w14:paraId="5C007D1A" w14:textId="77777777" w:rsidR="00DD7837" w:rsidRDefault="00DD7837" w:rsidP="00DD7837">
            <w:pPr>
              <w:jc w:val="center"/>
              <w:rPr>
                <w:rFonts w:ascii="Gill Sans MT" w:hAnsi="Gill Sans MT" w:cs="Arial"/>
              </w:rPr>
            </w:pPr>
            <w:r>
              <w:rPr>
                <w:rFonts w:ascii="Gill Sans MT" w:hAnsi="Gill Sans MT" w:cs="Arial"/>
              </w:rPr>
              <w:t>OPMP for</w:t>
            </w:r>
          </w:p>
          <w:p w14:paraId="45202791" w14:textId="19CC2D4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7D9AC32F" w14:textId="28C2C9D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53ED64A" w14:textId="77777777" w:rsidR="00DD7837" w:rsidRPr="00096B86" w:rsidRDefault="00DD7837" w:rsidP="00DD7837">
            <w:pPr>
              <w:rPr>
                <w:rFonts w:ascii="Gill Sans MT" w:hAnsi="Gill Sans MT" w:cs="Arial"/>
              </w:rPr>
            </w:pPr>
          </w:p>
        </w:tc>
        <w:tc>
          <w:tcPr>
            <w:tcW w:w="3462" w:type="dxa"/>
          </w:tcPr>
          <w:p w14:paraId="46AFA43B" w14:textId="77777777" w:rsidR="00DD7837" w:rsidRPr="00096B86" w:rsidRDefault="00DD7837" w:rsidP="00DD7837">
            <w:pPr>
              <w:rPr>
                <w:rFonts w:ascii="Gill Sans MT" w:hAnsi="Gill Sans MT" w:cs="Arial"/>
              </w:rPr>
            </w:pPr>
          </w:p>
        </w:tc>
      </w:tr>
      <w:tr w:rsidR="00DD7837" w:rsidRPr="00096B86" w14:paraId="1802B4C0" w14:textId="77777777" w:rsidTr="00A4738B">
        <w:trPr>
          <w:cantSplit/>
          <w:jc w:val="center"/>
        </w:trPr>
        <w:tc>
          <w:tcPr>
            <w:tcW w:w="748" w:type="dxa"/>
          </w:tcPr>
          <w:p w14:paraId="34486870" w14:textId="77777777" w:rsidR="00DD7837" w:rsidRPr="00096B86" w:rsidRDefault="00DD7837" w:rsidP="00DD7837">
            <w:pPr>
              <w:numPr>
                <w:ilvl w:val="0"/>
                <w:numId w:val="1"/>
              </w:numPr>
              <w:jc w:val="center"/>
              <w:rPr>
                <w:rFonts w:ascii="Gill Sans MT" w:hAnsi="Gill Sans MT" w:cs="Arial"/>
              </w:rPr>
            </w:pPr>
          </w:p>
        </w:tc>
        <w:tc>
          <w:tcPr>
            <w:tcW w:w="1119" w:type="dxa"/>
          </w:tcPr>
          <w:p w14:paraId="58DB50D3" w14:textId="26CD1311" w:rsidR="00DD7837" w:rsidRPr="00096B86" w:rsidRDefault="00DD7837" w:rsidP="00DD7837">
            <w:pPr>
              <w:jc w:val="center"/>
              <w:rPr>
                <w:rFonts w:ascii="Gill Sans MT" w:hAnsi="Gill Sans MT" w:cs="Arial"/>
              </w:rPr>
            </w:pPr>
            <w:r w:rsidRPr="006754D2">
              <w:rPr>
                <w:rFonts w:ascii="Gill Sans MT" w:hAnsi="Gill Sans MT" w:cs="Arial"/>
              </w:rPr>
              <w:t>S-663</w:t>
            </w:r>
          </w:p>
        </w:tc>
        <w:tc>
          <w:tcPr>
            <w:tcW w:w="933" w:type="dxa"/>
          </w:tcPr>
          <w:p w14:paraId="70B89B12" w14:textId="5DFAFF97" w:rsidR="00DD7837" w:rsidRDefault="00DD7837" w:rsidP="00DD7837">
            <w:pPr>
              <w:jc w:val="center"/>
              <w:rPr>
                <w:rFonts w:ascii="Gill Sans MT" w:hAnsi="Gill Sans MT" w:cs="Arial"/>
              </w:rPr>
            </w:pPr>
            <w:r>
              <w:rPr>
                <w:rFonts w:ascii="Gill Sans MT" w:hAnsi="Gill Sans MT" w:cs="Arial"/>
              </w:rPr>
              <w:t>23</w:t>
            </w:r>
          </w:p>
        </w:tc>
        <w:tc>
          <w:tcPr>
            <w:tcW w:w="1440" w:type="dxa"/>
          </w:tcPr>
          <w:p w14:paraId="15EEEF05" w14:textId="77777777" w:rsidR="00DD7837" w:rsidRDefault="00DD7837" w:rsidP="00DD7837">
            <w:pPr>
              <w:jc w:val="center"/>
              <w:rPr>
                <w:rFonts w:ascii="Gill Sans MT" w:hAnsi="Gill Sans MT" w:cs="Arial"/>
              </w:rPr>
            </w:pPr>
            <w:r>
              <w:rPr>
                <w:rFonts w:ascii="Gill Sans MT" w:hAnsi="Gill Sans MT" w:cs="Arial"/>
              </w:rPr>
              <w:t>Martineau/</w:t>
            </w:r>
          </w:p>
          <w:p w14:paraId="0A545F52" w14:textId="77777777" w:rsidR="00DD7837" w:rsidRDefault="00DD7837" w:rsidP="00DD7837">
            <w:pPr>
              <w:jc w:val="center"/>
              <w:rPr>
                <w:rFonts w:ascii="Gill Sans MT" w:hAnsi="Gill Sans MT" w:cs="Arial"/>
              </w:rPr>
            </w:pPr>
            <w:r>
              <w:rPr>
                <w:rFonts w:ascii="Gill Sans MT" w:hAnsi="Gill Sans MT" w:cs="Arial"/>
              </w:rPr>
              <w:t>OPMP for</w:t>
            </w:r>
          </w:p>
          <w:p w14:paraId="7521FB5F" w14:textId="61D991B9"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3B552D7" w14:textId="221ED6CB"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E37C82A" w14:textId="77777777" w:rsidR="00DD7837" w:rsidRPr="00096B86" w:rsidRDefault="00DD7837" w:rsidP="00DD7837">
            <w:pPr>
              <w:rPr>
                <w:rFonts w:ascii="Gill Sans MT" w:hAnsi="Gill Sans MT" w:cs="Arial"/>
              </w:rPr>
            </w:pPr>
          </w:p>
        </w:tc>
        <w:tc>
          <w:tcPr>
            <w:tcW w:w="3462" w:type="dxa"/>
          </w:tcPr>
          <w:p w14:paraId="4D06C6BA" w14:textId="77777777" w:rsidR="00DD7837" w:rsidRPr="00096B86" w:rsidRDefault="00DD7837" w:rsidP="00DD7837">
            <w:pPr>
              <w:rPr>
                <w:rFonts w:ascii="Gill Sans MT" w:hAnsi="Gill Sans MT" w:cs="Arial"/>
              </w:rPr>
            </w:pPr>
          </w:p>
        </w:tc>
      </w:tr>
      <w:tr w:rsidR="00DD7837" w:rsidRPr="00096B86" w14:paraId="200F6D7A" w14:textId="77777777" w:rsidTr="00A4738B">
        <w:trPr>
          <w:cantSplit/>
          <w:jc w:val="center"/>
        </w:trPr>
        <w:tc>
          <w:tcPr>
            <w:tcW w:w="748" w:type="dxa"/>
          </w:tcPr>
          <w:p w14:paraId="3ADCE1CC" w14:textId="77777777" w:rsidR="00DD7837" w:rsidRPr="00096B86" w:rsidRDefault="00DD7837" w:rsidP="00DD7837">
            <w:pPr>
              <w:numPr>
                <w:ilvl w:val="0"/>
                <w:numId w:val="1"/>
              </w:numPr>
              <w:jc w:val="center"/>
              <w:rPr>
                <w:rFonts w:ascii="Gill Sans MT" w:hAnsi="Gill Sans MT" w:cs="Arial"/>
              </w:rPr>
            </w:pPr>
          </w:p>
        </w:tc>
        <w:tc>
          <w:tcPr>
            <w:tcW w:w="1119" w:type="dxa"/>
          </w:tcPr>
          <w:p w14:paraId="46CF23DA" w14:textId="24612F6C" w:rsidR="00DD7837" w:rsidRPr="00096B86" w:rsidRDefault="00DD7837" w:rsidP="00DD7837">
            <w:pPr>
              <w:jc w:val="center"/>
              <w:rPr>
                <w:rFonts w:ascii="Gill Sans MT" w:hAnsi="Gill Sans MT" w:cs="Arial"/>
              </w:rPr>
            </w:pPr>
            <w:r w:rsidRPr="006754D2">
              <w:rPr>
                <w:rFonts w:ascii="Gill Sans MT" w:hAnsi="Gill Sans MT" w:cs="Arial"/>
              </w:rPr>
              <w:t>S-663</w:t>
            </w:r>
          </w:p>
        </w:tc>
        <w:tc>
          <w:tcPr>
            <w:tcW w:w="933" w:type="dxa"/>
          </w:tcPr>
          <w:p w14:paraId="139F4CBF" w14:textId="18DFF4C6" w:rsidR="00DD7837" w:rsidRDefault="00DD7837" w:rsidP="00DD7837">
            <w:pPr>
              <w:jc w:val="center"/>
              <w:rPr>
                <w:rFonts w:ascii="Gill Sans MT" w:hAnsi="Gill Sans MT" w:cs="Arial"/>
              </w:rPr>
            </w:pPr>
            <w:r>
              <w:rPr>
                <w:rFonts w:ascii="Gill Sans MT" w:hAnsi="Gill Sans MT" w:cs="Arial"/>
              </w:rPr>
              <w:t>24</w:t>
            </w:r>
          </w:p>
        </w:tc>
        <w:tc>
          <w:tcPr>
            <w:tcW w:w="1440" w:type="dxa"/>
          </w:tcPr>
          <w:p w14:paraId="186B26EF" w14:textId="77777777" w:rsidR="00DD7837" w:rsidRDefault="00DD7837" w:rsidP="00DD7837">
            <w:pPr>
              <w:jc w:val="center"/>
              <w:rPr>
                <w:rFonts w:ascii="Gill Sans MT" w:hAnsi="Gill Sans MT" w:cs="Arial"/>
              </w:rPr>
            </w:pPr>
            <w:r>
              <w:rPr>
                <w:rFonts w:ascii="Gill Sans MT" w:hAnsi="Gill Sans MT" w:cs="Arial"/>
              </w:rPr>
              <w:t>Martineau/</w:t>
            </w:r>
          </w:p>
          <w:p w14:paraId="61C15CF0" w14:textId="77777777" w:rsidR="00DD7837" w:rsidRDefault="00DD7837" w:rsidP="00DD7837">
            <w:pPr>
              <w:jc w:val="center"/>
              <w:rPr>
                <w:rFonts w:ascii="Gill Sans MT" w:hAnsi="Gill Sans MT" w:cs="Arial"/>
              </w:rPr>
            </w:pPr>
            <w:r>
              <w:rPr>
                <w:rFonts w:ascii="Gill Sans MT" w:hAnsi="Gill Sans MT" w:cs="Arial"/>
              </w:rPr>
              <w:t>OPMP for</w:t>
            </w:r>
          </w:p>
          <w:p w14:paraId="614FFA1A" w14:textId="52175348"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43A928F" w14:textId="0D0B7BE6"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6154CFE" w14:textId="77777777" w:rsidR="00DD7837" w:rsidRPr="00096B86" w:rsidRDefault="00DD7837" w:rsidP="00DD7837">
            <w:pPr>
              <w:rPr>
                <w:rFonts w:ascii="Gill Sans MT" w:hAnsi="Gill Sans MT" w:cs="Arial"/>
              </w:rPr>
            </w:pPr>
          </w:p>
        </w:tc>
        <w:tc>
          <w:tcPr>
            <w:tcW w:w="3462" w:type="dxa"/>
          </w:tcPr>
          <w:p w14:paraId="5A378C55" w14:textId="77777777" w:rsidR="00DD7837" w:rsidRPr="00096B86" w:rsidRDefault="00DD7837" w:rsidP="00DD7837">
            <w:pPr>
              <w:rPr>
                <w:rFonts w:ascii="Gill Sans MT" w:hAnsi="Gill Sans MT" w:cs="Arial"/>
              </w:rPr>
            </w:pPr>
          </w:p>
        </w:tc>
      </w:tr>
      <w:tr w:rsidR="00DD7837" w:rsidRPr="00096B86" w14:paraId="2E600309" w14:textId="77777777" w:rsidTr="00A4738B">
        <w:trPr>
          <w:cantSplit/>
          <w:jc w:val="center"/>
        </w:trPr>
        <w:tc>
          <w:tcPr>
            <w:tcW w:w="748" w:type="dxa"/>
          </w:tcPr>
          <w:p w14:paraId="0AE79792" w14:textId="77777777" w:rsidR="00DD7837" w:rsidRPr="00096B86" w:rsidRDefault="00DD7837" w:rsidP="00DD7837">
            <w:pPr>
              <w:numPr>
                <w:ilvl w:val="0"/>
                <w:numId w:val="1"/>
              </w:numPr>
              <w:jc w:val="center"/>
              <w:rPr>
                <w:rFonts w:ascii="Gill Sans MT" w:hAnsi="Gill Sans MT" w:cs="Arial"/>
              </w:rPr>
            </w:pPr>
          </w:p>
        </w:tc>
        <w:tc>
          <w:tcPr>
            <w:tcW w:w="1119" w:type="dxa"/>
          </w:tcPr>
          <w:p w14:paraId="71AE82FE" w14:textId="693BE3DB" w:rsidR="00DD7837" w:rsidRPr="00096B86" w:rsidRDefault="00DD7837" w:rsidP="00DD7837">
            <w:pPr>
              <w:jc w:val="center"/>
              <w:rPr>
                <w:rFonts w:ascii="Gill Sans MT" w:hAnsi="Gill Sans MT" w:cs="Arial"/>
              </w:rPr>
            </w:pPr>
            <w:r>
              <w:rPr>
                <w:rFonts w:ascii="Gill Sans MT" w:hAnsi="Gill Sans MT" w:cs="Arial"/>
              </w:rPr>
              <w:t>S-709</w:t>
            </w:r>
          </w:p>
        </w:tc>
        <w:tc>
          <w:tcPr>
            <w:tcW w:w="933" w:type="dxa"/>
          </w:tcPr>
          <w:p w14:paraId="4EE44B00" w14:textId="7B20B621" w:rsidR="00DD7837" w:rsidRDefault="00DD7837" w:rsidP="00DD7837">
            <w:pPr>
              <w:jc w:val="center"/>
              <w:rPr>
                <w:rFonts w:ascii="Gill Sans MT" w:hAnsi="Gill Sans MT" w:cs="Arial"/>
              </w:rPr>
            </w:pPr>
            <w:r>
              <w:rPr>
                <w:rFonts w:ascii="Gill Sans MT" w:hAnsi="Gill Sans MT" w:cs="Arial"/>
              </w:rPr>
              <w:t>38</w:t>
            </w:r>
          </w:p>
        </w:tc>
        <w:tc>
          <w:tcPr>
            <w:tcW w:w="1440" w:type="dxa"/>
          </w:tcPr>
          <w:p w14:paraId="7BD4CF00" w14:textId="77777777" w:rsidR="00DD7837" w:rsidRDefault="00DD7837" w:rsidP="00DD7837">
            <w:pPr>
              <w:jc w:val="center"/>
              <w:rPr>
                <w:rFonts w:ascii="Gill Sans MT" w:hAnsi="Gill Sans MT" w:cs="Arial"/>
              </w:rPr>
            </w:pPr>
            <w:r>
              <w:rPr>
                <w:rFonts w:ascii="Gill Sans MT" w:hAnsi="Gill Sans MT" w:cs="Arial"/>
              </w:rPr>
              <w:t>Martineau/</w:t>
            </w:r>
          </w:p>
          <w:p w14:paraId="2E1637B3" w14:textId="77777777" w:rsidR="00DD7837" w:rsidRDefault="00DD7837" w:rsidP="00DD7837">
            <w:pPr>
              <w:jc w:val="center"/>
              <w:rPr>
                <w:rFonts w:ascii="Gill Sans MT" w:hAnsi="Gill Sans MT" w:cs="Arial"/>
              </w:rPr>
            </w:pPr>
            <w:r>
              <w:rPr>
                <w:rFonts w:ascii="Gill Sans MT" w:hAnsi="Gill Sans MT" w:cs="Arial"/>
              </w:rPr>
              <w:t>OPMP for</w:t>
            </w:r>
          </w:p>
          <w:p w14:paraId="271E1B3D" w14:textId="25639BE1"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4907BDA3" w14:textId="6CA211AC"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903052F" w14:textId="77777777" w:rsidR="00DD7837" w:rsidRPr="00096B86" w:rsidRDefault="00DD7837" w:rsidP="00DD7837">
            <w:pPr>
              <w:rPr>
                <w:rFonts w:ascii="Gill Sans MT" w:hAnsi="Gill Sans MT" w:cs="Arial"/>
              </w:rPr>
            </w:pPr>
          </w:p>
        </w:tc>
        <w:tc>
          <w:tcPr>
            <w:tcW w:w="3462" w:type="dxa"/>
          </w:tcPr>
          <w:p w14:paraId="13EAB64A" w14:textId="77777777" w:rsidR="00DD7837" w:rsidRPr="00096B86" w:rsidRDefault="00DD7837" w:rsidP="00DD7837">
            <w:pPr>
              <w:rPr>
                <w:rFonts w:ascii="Gill Sans MT" w:hAnsi="Gill Sans MT" w:cs="Arial"/>
              </w:rPr>
            </w:pPr>
          </w:p>
        </w:tc>
      </w:tr>
      <w:tr w:rsidR="00DD7837" w:rsidRPr="00096B86" w14:paraId="5195164F" w14:textId="77777777" w:rsidTr="00A4738B">
        <w:trPr>
          <w:cantSplit/>
          <w:jc w:val="center"/>
        </w:trPr>
        <w:tc>
          <w:tcPr>
            <w:tcW w:w="748" w:type="dxa"/>
          </w:tcPr>
          <w:p w14:paraId="3461350E" w14:textId="77777777" w:rsidR="00DD7837" w:rsidRPr="00096B86" w:rsidRDefault="00DD7837" w:rsidP="00DD7837">
            <w:pPr>
              <w:numPr>
                <w:ilvl w:val="0"/>
                <w:numId w:val="1"/>
              </w:numPr>
              <w:jc w:val="center"/>
              <w:rPr>
                <w:rFonts w:ascii="Gill Sans MT" w:hAnsi="Gill Sans MT" w:cs="Arial"/>
              </w:rPr>
            </w:pPr>
          </w:p>
        </w:tc>
        <w:tc>
          <w:tcPr>
            <w:tcW w:w="1119" w:type="dxa"/>
          </w:tcPr>
          <w:p w14:paraId="103D2A30" w14:textId="460541B0" w:rsidR="00DD7837" w:rsidRPr="00096B86" w:rsidRDefault="00DD7837" w:rsidP="00DD7837">
            <w:pPr>
              <w:jc w:val="center"/>
              <w:rPr>
                <w:rFonts w:ascii="Gill Sans MT" w:hAnsi="Gill Sans MT" w:cs="Arial"/>
              </w:rPr>
            </w:pPr>
            <w:r>
              <w:rPr>
                <w:rFonts w:ascii="Gill Sans MT" w:hAnsi="Gill Sans MT" w:cs="Arial"/>
              </w:rPr>
              <w:t>S-709</w:t>
            </w:r>
          </w:p>
        </w:tc>
        <w:tc>
          <w:tcPr>
            <w:tcW w:w="933" w:type="dxa"/>
          </w:tcPr>
          <w:p w14:paraId="15882D96" w14:textId="378C39CF" w:rsidR="00DD7837" w:rsidRDefault="00DD7837" w:rsidP="00DD7837">
            <w:pPr>
              <w:jc w:val="center"/>
              <w:rPr>
                <w:rFonts w:ascii="Gill Sans MT" w:hAnsi="Gill Sans MT" w:cs="Arial"/>
              </w:rPr>
            </w:pPr>
            <w:r>
              <w:rPr>
                <w:rFonts w:ascii="Gill Sans MT" w:hAnsi="Gill Sans MT" w:cs="Arial"/>
              </w:rPr>
              <w:t>39</w:t>
            </w:r>
          </w:p>
        </w:tc>
        <w:tc>
          <w:tcPr>
            <w:tcW w:w="1440" w:type="dxa"/>
          </w:tcPr>
          <w:p w14:paraId="5576F1D8" w14:textId="77777777" w:rsidR="00DD7837" w:rsidRDefault="00DD7837" w:rsidP="00DD7837">
            <w:pPr>
              <w:jc w:val="center"/>
              <w:rPr>
                <w:rFonts w:ascii="Gill Sans MT" w:hAnsi="Gill Sans MT" w:cs="Arial"/>
              </w:rPr>
            </w:pPr>
            <w:r>
              <w:rPr>
                <w:rFonts w:ascii="Gill Sans MT" w:hAnsi="Gill Sans MT" w:cs="Arial"/>
              </w:rPr>
              <w:t>Martineau/</w:t>
            </w:r>
          </w:p>
          <w:p w14:paraId="4F28DE42" w14:textId="77777777" w:rsidR="00DD7837" w:rsidRDefault="00DD7837" w:rsidP="00DD7837">
            <w:pPr>
              <w:jc w:val="center"/>
              <w:rPr>
                <w:rFonts w:ascii="Gill Sans MT" w:hAnsi="Gill Sans MT" w:cs="Arial"/>
              </w:rPr>
            </w:pPr>
            <w:r>
              <w:rPr>
                <w:rFonts w:ascii="Gill Sans MT" w:hAnsi="Gill Sans MT" w:cs="Arial"/>
              </w:rPr>
              <w:t>OPMP for</w:t>
            </w:r>
          </w:p>
          <w:p w14:paraId="2449852C" w14:textId="6DE36E4E"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386ACDF" w14:textId="5A8021D0"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0A2B037" w14:textId="77777777" w:rsidR="00DD7837" w:rsidRPr="00096B86" w:rsidRDefault="00DD7837" w:rsidP="00DD7837">
            <w:pPr>
              <w:rPr>
                <w:rFonts w:ascii="Gill Sans MT" w:hAnsi="Gill Sans MT" w:cs="Arial"/>
              </w:rPr>
            </w:pPr>
          </w:p>
        </w:tc>
        <w:tc>
          <w:tcPr>
            <w:tcW w:w="3462" w:type="dxa"/>
          </w:tcPr>
          <w:p w14:paraId="0C4F1995" w14:textId="77777777" w:rsidR="00DD7837" w:rsidRPr="00096B86" w:rsidRDefault="00DD7837" w:rsidP="00DD7837">
            <w:pPr>
              <w:rPr>
                <w:rFonts w:ascii="Gill Sans MT" w:hAnsi="Gill Sans MT" w:cs="Arial"/>
              </w:rPr>
            </w:pPr>
          </w:p>
        </w:tc>
      </w:tr>
      <w:tr w:rsidR="00DD7837" w:rsidRPr="00096B86" w14:paraId="21EBD68B" w14:textId="77777777" w:rsidTr="00A4738B">
        <w:trPr>
          <w:cantSplit/>
          <w:jc w:val="center"/>
        </w:trPr>
        <w:tc>
          <w:tcPr>
            <w:tcW w:w="748" w:type="dxa"/>
          </w:tcPr>
          <w:p w14:paraId="5F85C2D8" w14:textId="77777777" w:rsidR="00DD7837" w:rsidRPr="00096B86" w:rsidRDefault="00DD7837" w:rsidP="00DD7837">
            <w:pPr>
              <w:numPr>
                <w:ilvl w:val="0"/>
                <w:numId w:val="1"/>
              </w:numPr>
              <w:jc w:val="center"/>
              <w:rPr>
                <w:rFonts w:ascii="Gill Sans MT" w:hAnsi="Gill Sans MT" w:cs="Arial"/>
              </w:rPr>
            </w:pPr>
          </w:p>
        </w:tc>
        <w:tc>
          <w:tcPr>
            <w:tcW w:w="1119" w:type="dxa"/>
          </w:tcPr>
          <w:p w14:paraId="2990B2C2" w14:textId="48E62FA1" w:rsidR="00DD7837" w:rsidRPr="00096B86" w:rsidRDefault="00DD7837" w:rsidP="00DD7837">
            <w:pPr>
              <w:jc w:val="center"/>
              <w:rPr>
                <w:rFonts w:ascii="Gill Sans MT" w:hAnsi="Gill Sans MT" w:cs="Arial"/>
              </w:rPr>
            </w:pPr>
            <w:r>
              <w:rPr>
                <w:rFonts w:ascii="Gill Sans MT" w:hAnsi="Gill Sans MT" w:cs="Arial"/>
              </w:rPr>
              <w:t>S-729</w:t>
            </w:r>
          </w:p>
        </w:tc>
        <w:tc>
          <w:tcPr>
            <w:tcW w:w="933" w:type="dxa"/>
          </w:tcPr>
          <w:p w14:paraId="2F269199" w14:textId="32152C92" w:rsidR="00DD7837" w:rsidRDefault="00DD7837" w:rsidP="00DD7837">
            <w:pPr>
              <w:jc w:val="center"/>
              <w:rPr>
                <w:rFonts w:ascii="Gill Sans MT" w:hAnsi="Gill Sans MT" w:cs="Arial"/>
              </w:rPr>
            </w:pPr>
            <w:r>
              <w:rPr>
                <w:rFonts w:ascii="Gill Sans MT" w:hAnsi="Gill Sans MT" w:cs="Arial"/>
              </w:rPr>
              <w:t>15</w:t>
            </w:r>
          </w:p>
        </w:tc>
        <w:tc>
          <w:tcPr>
            <w:tcW w:w="1440" w:type="dxa"/>
          </w:tcPr>
          <w:p w14:paraId="4B447EC4" w14:textId="77777777" w:rsidR="00DD7837" w:rsidRDefault="00DD7837" w:rsidP="00DD7837">
            <w:pPr>
              <w:jc w:val="center"/>
              <w:rPr>
                <w:rFonts w:ascii="Gill Sans MT" w:hAnsi="Gill Sans MT" w:cs="Arial"/>
              </w:rPr>
            </w:pPr>
            <w:r>
              <w:rPr>
                <w:rFonts w:ascii="Gill Sans MT" w:hAnsi="Gill Sans MT" w:cs="Arial"/>
              </w:rPr>
              <w:t>Martineau/</w:t>
            </w:r>
          </w:p>
          <w:p w14:paraId="1DC010CE" w14:textId="77777777" w:rsidR="00DD7837" w:rsidRDefault="00DD7837" w:rsidP="00DD7837">
            <w:pPr>
              <w:jc w:val="center"/>
              <w:rPr>
                <w:rFonts w:ascii="Gill Sans MT" w:hAnsi="Gill Sans MT" w:cs="Arial"/>
              </w:rPr>
            </w:pPr>
            <w:r>
              <w:rPr>
                <w:rFonts w:ascii="Gill Sans MT" w:hAnsi="Gill Sans MT" w:cs="Arial"/>
              </w:rPr>
              <w:t>OPMP for</w:t>
            </w:r>
          </w:p>
          <w:p w14:paraId="75AC5B3E" w14:textId="6C51677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7035505B" w14:textId="19FA5838"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858B68F" w14:textId="77777777" w:rsidR="00DD7837" w:rsidRPr="00096B86" w:rsidRDefault="00DD7837" w:rsidP="00DD7837">
            <w:pPr>
              <w:rPr>
                <w:rFonts w:ascii="Gill Sans MT" w:hAnsi="Gill Sans MT" w:cs="Arial"/>
              </w:rPr>
            </w:pPr>
          </w:p>
        </w:tc>
        <w:tc>
          <w:tcPr>
            <w:tcW w:w="3462" w:type="dxa"/>
          </w:tcPr>
          <w:p w14:paraId="0E605D66" w14:textId="77777777" w:rsidR="00DD7837" w:rsidRPr="00096B86" w:rsidRDefault="00DD7837" w:rsidP="00DD7837">
            <w:pPr>
              <w:rPr>
                <w:rFonts w:ascii="Gill Sans MT" w:hAnsi="Gill Sans MT" w:cs="Arial"/>
              </w:rPr>
            </w:pPr>
          </w:p>
        </w:tc>
      </w:tr>
      <w:tr w:rsidR="00DD7837" w:rsidRPr="00096B86" w14:paraId="70A4830F" w14:textId="77777777" w:rsidTr="00A4738B">
        <w:trPr>
          <w:cantSplit/>
          <w:jc w:val="center"/>
        </w:trPr>
        <w:tc>
          <w:tcPr>
            <w:tcW w:w="748" w:type="dxa"/>
          </w:tcPr>
          <w:p w14:paraId="6F9246B8" w14:textId="77777777" w:rsidR="00DD7837" w:rsidRPr="00096B86" w:rsidRDefault="00DD7837" w:rsidP="00DD7837">
            <w:pPr>
              <w:numPr>
                <w:ilvl w:val="0"/>
                <w:numId w:val="1"/>
              </w:numPr>
              <w:jc w:val="center"/>
              <w:rPr>
                <w:rFonts w:ascii="Gill Sans MT" w:hAnsi="Gill Sans MT" w:cs="Arial"/>
              </w:rPr>
            </w:pPr>
          </w:p>
        </w:tc>
        <w:tc>
          <w:tcPr>
            <w:tcW w:w="1119" w:type="dxa"/>
          </w:tcPr>
          <w:p w14:paraId="59AFF1D6" w14:textId="0FB887DC" w:rsidR="00DD7837" w:rsidRPr="00096B86" w:rsidRDefault="00DD7837" w:rsidP="00DD7837">
            <w:pPr>
              <w:jc w:val="center"/>
              <w:rPr>
                <w:rFonts w:ascii="Gill Sans MT" w:hAnsi="Gill Sans MT" w:cs="Arial"/>
              </w:rPr>
            </w:pPr>
            <w:r>
              <w:rPr>
                <w:rFonts w:ascii="Gill Sans MT" w:hAnsi="Gill Sans MT" w:cs="Arial"/>
              </w:rPr>
              <w:t>S-735</w:t>
            </w:r>
          </w:p>
        </w:tc>
        <w:tc>
          <w:tcPr>
            <w:tcW w:w="933" w:type="dxa"/>
          </w:tcPr>
          <w:p w14:paraId="4DDD7549" w14:textId="1015080C" w:rsidR="00DD7837" w:rsidRDefault="00DD7837" w:rsidP="00DD7837">
            <w:pPr>
              <w:jc w:val="center"/>
              <w:rPr>
                <w:rFonts w:ascii="Gill Sans MT" w:hAnsi="Gill Sans MT" w:cs="Arial"/>
              </w:rPr>
            </w:pPr>
            <w:r>
              <w:rPr>
                <w:rFonts w:ascii="Gill Sans MT" w:hAnsi="Gill Sans MT" w:cs="Arial"/>
              </w:rPr>
              <w:t>46</w:t>
            </w:r>
          </w:p>
        </w:tc>
        <w:tc>
          <w:tcPr>
            <w:tcW w:w="1440" w:type="dxa"/>
          </w:tcPr>
          <w:p w14:paraId="76F4385C" w14:textId="77777777" w:rsidR="00DD7837" w:rsidRDefault="00DD7837" w:rsidP="00DD7837">
            <w:pPr>
              <w:jc w:val="center"/>
              <w:rPr>
                <w:rFonts w:ascii="Gill Sans MT" w:hAnsi="Gill Sans MT" w:cs="Arial"/>
              </w:rPr>
            </w:pPr>
            <w:r>
              <w:rPr>
                <w:rFonts w:ascii="Gill Sans MT" w:hAnsi="Gill Sans MT" w:cs="Arial"/>
              </w:rPr>
              <w:t>Martineau/</w:t>
            </w:r>
          </w:p>
          <w:p w14:paraId="122311D1" w14:textId="77777777" w:rsidR="00DD7837" w:rsidRDefault="00DD7837" w:rsidP="00DD7837">
            <w:pPr>
              <w:jc w:val="center"/>
              <w:rPr>
                <w:rFonts w:ascii="Gill Sans MT" w:hAnsi="Gill Sans MT" w:cs="Arial"/>
              </w:rPr>
            </w:pPr>
            <w:r>
              <w:rPr>
                <w:rFonts w:ascii="Gill Sans MT" w:hAnsi="Gill Sans MT" w:cs="Arial"/>
              </w:rPr>
              <w:t>OPMP for</w:t>
            </w:r>
          </w:p>
          <w:p w14:paraId="43E9437E" w14:textId="666F4415"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66CF07AC" w14:textId="221BC8F2"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F663597" w14:textId="77777777" w:rsidR="00DD7837" w:rsidRPr="00096B86" w:rsidRDefault="00DD7837" w:rsidP="00DD7837">
            <w:pPr>
              <w:rPr>
                <w:rFonts w:ascii="Gill Sans MT" w:hAnsi="Gill Sans MT" w:cs="Arial"/>
              </w:rPr>
            </w:pPr>
          </w:p>
        </w:tc>
        <w:tc>
          <w:tcPr>
            <w:tcW w:w="3462" w:type="dxa"/>
          </w:tcPr>
          <w:p w14:paraId="7F22AF1A" w14:textId="77777777" w:rsidR="00DD7837" w:rsidRPr="00096B86" w:rsidRDefault="00DD7837" w:rsidP="00DD7837">
            <w:pPr>
              <w:rPr>
                <w:rFonts w:ascii="Gill Sans MT" w:hAnsi="Gill Sans MT" w:cs="Arial"/>
              </w:rPr>
            </w:pPr>
          </w:p>
        </w:tc>
      </w:tr>
      <w:tr w:rsidR="00DD7837" w:rsidRPr="00096B86" w14:paraId="2B07D7A1" w14:textId="77777777" w:rsidTr="00A4738B">
        <w:trPr>
          <w:cantSplit/>
          <w:jc w:val="center"/>
        </w:trPr>
        <w:tc>
          <w:tcPr>
            <w:tcW w:w="748" w:type="dxa"/>
          </w:tcPr>
          <w:p w14:paraId="7244D826" w14:textId="77777777" w:rsidR="00DD7837" w:rsidRPr="00096B86" w:rsidRDefault="00DD7837" w:rsidP="00DD7837">
            <w:pPr>
              <w:numPr>
                <w:ilvl w:val="0"/>
                <w:numId w:val="1"/>
              </w:numPr>
              <w:jc w:val="center"/>
              <w:rPr>
                <w:rFonts w:ascii="Gill Sans MT" w:hAnsi="Gill Sans MT" w:cs="Arial"/>
              </w:rPr>
            </w:pPr>
          </w:p>
        </w:tc>
        <w:tc>
          <w:tcPr>
            <w:tcW w:w="1119" w:type="dxa"/>
          </w:tcPr>
          <w:p w14:paraId="562513D4" w14:textId="03CA8C23" w:rsidR="00DD7837" w:rsidRPr="00096B86" w:rsidRDefault="00DD7837" w:rsidP="00DD7837">
            <w:pPr>
              <w:jc w:val="center"/>
              <w:rPr>
                <w:rFonts w:ascii="Gill Sans MT" w:hAnsi="Gill Sans MT" w:cs="Arial"/>
              </w:rPr>
            </w:pPr>
            <w:r>
              <w:rPr>
                <w:rFonts w:ascii="Gill Sans MT" w:hAnsi="Gill Sans MT" w:cs="Arial"/>
              </w:rPr>
              <w:t>S-752</w:t>
            </w:r>
          </w:p>
        </w:tc>
        <w:tc>
          <w:tcPr>
            <w:tcW w:w="933" w:type="dxa"/>
          </w:tcPr>
          <w:p w14:paraId="677686C0" w14:textId="0FE9567F" w:rsidR="00DD7837" w:rsidRDefault="00DD7837" w:rsidP="00DD7837">
            <w:pPr>
              <w:jc w:val="center"/>
              <w:rPr>
                <w:rFonts w:ascii="Gill Sans MT" w:hAnsi="Gill Sans MT" w:cs="Arial"/>
              </w:rPr>
            </w:pPr>
            <w:r>
              <w:rPr>
                <w:rFonts w:ascii="Gill Sans MT" w:hAnsi="Gill Sans MT" w:cs="Arial"/>
              </w:rPr>
              <w:t>42</w:t>
            </w:r>
          </w:p>
        </w:tc>
        <w:tc>
          <w:tcPr>
            <w:tcW w:w="1440" w:type="dxa"/>
          </w:tcPr>
          <w:p w14:paraId="430A70DF" w14:textId="77777777" w:rsidR="00DD7837" w:rsidRDefault="00DD7837" w:rsidP="00DD7837">
            <w:pPr>
              <w:jc w:val="center"/>
              <w:rPr>
                <w:rFonts w:ascii="Gill Sans MT" w:hAnsi="Gill Sans MT" w:cs="Arial"/>
              </w:rPr>
            </w:pPr>
            <w:r>
              <w:rPr>
                <w:rFonts w:ascii="Gill Sans MT" w:hAnsi="Gill Sans MT" w:cs="Arial"/>
              </w:rPr>
              <w:t>Martineau/</w:t>
            </w:r>
          </w:p>
          <w:p w14:paraId="0298F049" w14:textId="77777777" w:rsidR="00DD7837" w:rsidRDefault="00DD7837" w:rsidP="00DD7837">
            <w:pPr>
              <w:jc w:val="center"/>
              <w:rPr>
                <w:rFonts w:ascii="Gill Sans MT" w:hAnsi="Gill Sans MT" w:cs="Arial"/>
              </w:rPr>
            </w:pPr>
            <w:r>
              <w:rPr>
                <w:rFonts w:ascii="Gill Sans MT" w:hAnsi="Gill Sans MT" w:cs="Arial"/>
              </w:rPr>
              <w:t>OPMP for</w:t>
            </w:r>
          </w:p>
          <w:p w14:paraId="491C72AE" w14:textId="4046C8C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63684B82" w14:textId="20F34E7F"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325B350" w14:textId="77777777" w:rsidR="00DD7837" w:rsidRPr="00096B86" w:rsidRDefault="00DD7837" w:rsidP="00DD7837">
            <w:pPr>
              <w:rPr>
                <w:rFonts w:ascii="Gill Sans MT" w:hAnsi="Gill Sans MT" w:cs="Arial"/>
              </w:rPr>
            </w:pPr>
          </w:p>
        </w:tc>
        <w:tc>
          <w:tcPr>
            <w:tcW w:w="3462" w:type="dxa"/>
          </w:tcPr>
          <w:p w14:paraId="485CCBEB" w14:textId="77777777" w:rsidR="00DD7837" w:rsidRPr="00096B86" w:rsidRDefault="00DD7837" w:rsidP="00DD7837">
            <w:pPr>
              <w:rPr>
                <w:rFonts w:ascii="Gill Sans MT" w:hAnsi="Gill Sans MT" w:cs="Arial"/>
              </w:rPr>
            </w:pPr>
          </w:p>
        </w:tc>
      </w:tr>
      <w:tr w:rsidR="00DD7837" w:rsidRPr="00096B86" w14:paraId="74F5FBBD" w14:textId="77777777" w:rsidTr="00A4738B">
        <w:trPr>
          <w:cantSplit/>
          <w:jc w:val="center"/>
        </w:trPr>
        <w:tc>
          <w:tcPr>
            <w:tcW w:w="748" w:type="dxa"/>
          </w:tcPr>
          <w:p w14:paraId="66E80C7C" w14:textId="77777777" w:rsidR="00DD7837" w:rsidRPr="00096B86" w:rsidRDefault="00DD7837" w:rsidP="00DD7837">
            <w:pPr>
              <w:numPr>
                <w:ilvl w:val="0"/>
                <w:numId w:val="1"/>
              </w:numPr>
              <w:jc w:val="center"/>
              <w:rPr>
                <w:rFonts w:ascii="Gill Sans MT" w:hAnsi="Gill Sans MT" w:cs="Arial"/>
              </w:rPr>
            </w:pPr>
          </w:p>
        </w:tc>
        <w:tc>
          <w:tcPr>
            <w:tcW w:w="1119" w:type="dxa"/>
          </w:tcPr>
          <w:p w14:paraId="6F33D872" w14:textId="01345F8B" w:rsidR="00DD7837" w:rsidRPr="00096B86" w:rsidRDefault="00DD7837" w:rsidP="00DD7837">
            <w:pPr>
              <w:jc w:val="center"/>
              <w:rPr>
                <w:rFonts w:ascii="Gill Sans MT" w:hAnsi="Gill Sans MT" w:cs="Arial"/>
              </w:rPr>
            </w:pPr>
            <w:r>
              <w:rPr>
                <w:rFonts w:ascii="Gill Sans MT" w:hAnsi="Gill Sans MT" w:cs="Arial"/>
              </w:rPr>
              <w:t>S-776</w:t>
            </w:r>
          </w:p>
        </w:tc>
        <w:tc>
          <w:tcPr>
            <w:tcW w:w="933" w:type="dxa"/>
          </w:tcPr>
          <w:p w14:paraId="330380BB" w14:textId="6B27E119" w:rsidR="00DD7837" w:rsidRDefault="00DD7837" w:rsidP="00DD7837">
            <w:pPr>
              <w:jc w:val="center"/>
              <w:rPr>
                <w:rFonts w:ascii="Gill Sans MT" w:hAnsi="Gill Sans MT" w:cs="Arial"/>
              </w:rPr>
            </w:pPr>
            <w:r>
              <w:rPr>
                <w:rFonts w:ascii="Gill Sans MT" w:hAnsi="Gill Sans MT" w:cs="Arial"/>
              </w:rPr>
              <w:t>68</w:t>
            </w:r>
          </w:p>
        </w:tc>
        <w:tc>
          <w:tcPr>
            <w:tcW w:w="1440" w:type="dxa"/>
          </w:tcPr>
          <w:p w14:paraId="5D0B85B5" w14:textId="77777777" w:rsidR="00DD7837" w:rsidRDefault="00DD7837" w:rsidP="00DD7837">
            <w:pPr>
              <w:jc w:val="center"/>
              <w:rPr>
                <w:rFonts w:ascii="Gill Sans MT" w:hAnsi="Gill Sans MT" w:cs="Arial"/>
              </w:rPr>
            </w:pPr>
            <w:r>
              <w:rPr>
                <w:rFonts w:ascii="Gill Sans MT" w:hAnsi="Gill Sans MT" w:cs="Arial"/>
              </w:rPr>
              <w:t>Martineau/</w:t>
            </w:r>
          </w:p>
          <w:p w14:paraId="1E154A25" w14:textId="77777777" w:rsidR="00DD7837" w:rsidRDefault="00DD7837" w:rsidP="00DD7837">
            <w:pPr>
              <w:jc w:val="center"/>
              <w:rPr>
                <w:rFonts w:ascii="Gill Sans MT" w:hAnsi="Gill Sans MT" w:cs="Arial"/>
              </w:rPr>
            </w:pPr>
            <w:r>
              <w:rPr>
                <w:rFonts w:ascii="Gill Sans MT" w:hAnsi="Gill Sans MT" w:cs="Arial"/>
              </w:rPr>
              <w:t>OPMP for</w:t>
            </w:r>
          </w:p>
          <w:p w14:paraId="286E4E64" w14:textId="31CA3BA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AC21E9B" w14:textId="165C8F5B"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41CF6B3" w14:textId="77777777" w:rsidR="00DD7837" w:rsidRPr="00096B86" w:rsidRDefault="00DD7837" w:rsidP="00DD7837">
            <w:pPr>
              <w:rPr>
                <w:rFonts w:ascii="Gill Sans MT" w:hAnsi="Gill Sans MT" w:cs="Arial"/>
              </w:rPr>
            </w:pPr>
          </w:p>
        </w:tc>
        <w:tc>
          <w:tcPr>
            <w:tcW w:w="3462" w:type="dxa"/>
          </w:tcPr>
          <w:p w14:paraId="16311B6E" w14:textId="77777777" w:rsidR="00DD7837" w:rsidRPr="00096B86" w:rsidRDefault="00DD7837" w:rsidP="00DD7837">
            <w:pPr>
              <w:rPr>
                <w:rFonts w:ascii="Gill Sans MT" w:hAnsi="Gill Sans MT" w:cs="Arial"/>
              </w:rPr>
            </w:pPr>
          </w:p>
        </w:tc>
      </w:tr>
      <w:tr w:rsidR="00DD7837" w:rsidRPr="00096B86" w14:paraId="19777874" w14:textId="77777777" w:rsidTr="00A4738B">
        <w:trPr>
          <w:cantSplit/>
          <w:jc w:val="center"/>
        </w:trPr>
        <w:tc>
          <w:tcPr>
            <w:tcW w:w="748" w:type="dxa"/>
          </w:tcPr>
          <w:p w14:paraId="1BC76505" w14:textId="77777777" w:rsidR="00DD7837" w:rsidRPr="00096B86" w:rsidRDefault="00DD7837" w:rsidP="00DD7837">
            <w:pPr>
              <w:numPr>
                <w:ilvl w:val="0"/>
                <w:numId w:val="1"/>
              </w:numPr>
              <w:jc w:val="center"/>
              <w:rPr>
                <w:rFonts w:ascii="Gill Sans MT" w:hAnsi="Gill Sans MT" w:cs="Arial"/>
              </w:rPr>
            </w:pPr>
          </w:p>
        </w:tc>
        <w:tc>
          <w:tcPr>
            <w:tcW w:w="1119" w:type="dxa"/>
          </w:tcPr>
          <w:p w14:paraId="4B7B1EE6" w14:textId="1C6509B8" w:rsidR="00DD7837" w:rsidRPr="00096B86" w:rsidRDefault="00DD7837" w:rsidP="00DD7837">
            <w:pPr>
              <w:jc w:val="center"/>
              <w:rPr>
                <w:rFonts w:ascii="Gill Sans MT" w:hAnsi="Gill Sans MT" w:cs="Arial"/>
              </w:rPr>
            </w:pPr>
            <w:r>
              <w:rPr>
                <w:rFonts w:ascii="Gill Sans MT" w:hAnsi="Gill Sans MT" w:cs="Arial"/>
              </w:rPr>
              <w:t>S-796</w:t>
            </w:r>
          </w:p>
        </w:tc>
        <w:tc>
          <w:tcPr>
            <w:tcW w:w="933" w:type="dxa"/>
          </w:tcPr>
          <w:p w14:paraId="4D5D2C3B" w14:textId="0EF1E520" w:rsidR="00DD7837" w:rsidRDefault="00DD7837" w:rsidP="00DD7837">
            <w:pPr>
              <w:jc w:val="center"/>
              <w:rPr>
                <w:rFonts w:ascii="Gill Sans MT" w:hAnsi="Gill Sans MT" w:cs="Arial"/>
              </w:rPr>
            </w:pPr>
            <w:r>
              <w:rPr>
                <w:rFonts w:ascii="Gill Sans MT" w:hAnsi="Gill Sans MT" w:cs="Arial"/>
              </w:rPr>
              <w:t>10</w:t>
            </w:r>
          </w:p>
        </w:tc>
        <w:tc>
          <w:tcPr>
            <w:tcW w:w="1440" w:type="dxa"/>
          </w:tcPr>
          <w:p w14:paraId="72C41248" w14:textId="77777777" w:rsidR="00DD7837" w:rsidRDefault="00DD7837" w:rsidP="00DD7837">
            <w:pPr>
              <w:jc w:val="center"/>
              <w:rPr>
                <w:rFonts w:ascii="Gill Sans MT" w:hAnsi="Gill Sans MT" w:cs="Arial"/>
              </w:rPr>
            </w:pPr>
            <w:r>
              <w:rPr>
                <w:rFonts w:ascii="Gill Sans MT" w:hAnsi="Gill Sans MT" w:cs="Arial"/>
              </w:rPr>
              <w:t>Martineau/</w:t>
            </w:r>
          </w:p>
          <w:p w14:paraId="66FE5029" w14:textId="77777777" w:rsidR="00DD7837" w:rsidRDefault="00DD7837" w:rsidP="00DD7837">
            <w:pPr>
              <w:jc w:val="center"/>
              <w:rPr>
                <w:rFonts w:ascii="Gill Sans MT" w:hAnsi="Gill Sans MT" w:cs="Arial"/>
              </w:rPr>
            </w:pPr>
            <w:r>
              <w:rPr>
                <w:rFonts w:ascii="Gill Sans MT" w:hAnsi="Gill Sans MT" w:cs="Arial"/>
              </w:rPr>
              <w:t>OPMP for</w:t>
            </w:r>
          </w:p>
          <w:p w14:paraId="0A76A2A3" w14:textId="45562669"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449FA78" w14:textId="18759FEF"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51A8A5D" w14:textId="77777777" w:rsidR="00DD7837" w:rsidRPr="00096B86" w:rsidRDefault="00DD7837" w:rsidP="00DD7837">
            <w:pPr>
              <w:rPr>
                <w:rFonts w:ascii="Gill Sans MT" w:hAnsi="Gill Sans MT" w:cs="Arial"/>
              </w:rPr>
            </w:pPr>
          </w:p>
        </w:tc>
        <w:tc>
          <w:tcPr>
            <w:tcW w:w="3462" w:type="dxa"/>
          </w:tcPr>
          <w:p w14:paraId="063AD12E" w14:textId="77777777" w:rsidR="00DD7837" w:rsidRPr="00096B86" w:rsidRDefault="00DD7837" w:rsidP="00DD7837">
            <w:pPr>
              <w:rPr>
                <w:rFonts w:ascii="Gill Sans MT" w:hAnsi="Gill Sans MT" w:cs="Arial"/>
              </w:rPr>
            </w:pPr>
          </w:p>
        </w:tc>
      </w:tr>
      <w:tr w:rsidR="00DD7837" w:rsidRPr="00096B86" w14:paraId="3A956E22" w14:textId="77777777" w:rsidTr="00A4738B">
        <w:trPr>
          <w:cantSplit/>
          <w:jc w:val="center"/>
        </w:trPr>
        <w:tc>
          <w:tcPr>
            <w:tcW w:w="748" w:type="dxa"/>
          </w:tcPr>
          <w:p w14:paraId="1754AA19" w14:textId="77777777" w:rsidR="00DD7837" w:rsidRPr="00096B86" w:rsidRDefault="00DD7837" w:rsidP="00DD7837">
            <w:pPr>
              <w:numPr>
                <w:ilvl w:val="0"/>
                <w:numId w:val="1"/>
              </w:numPr>
              <w:jc w:val="center"/>
              <w:rPr>
                <w:rFonts w:ascii="Gill Sans MT" w:hAnsi="Gill Sans MT" w:cs="Arial"/>
              </w:rPr>
            </w:pPr>
          </w:p>
        </w:tc>
        <w:tc>
          <w:tcPr>
            <w:tcW w:w="1119" w:type="dxa"/>
          </w:tcPr>
          <w:p w14:paraId="260E3E27" w14:textId="261CC80A" w:rsidR="00DD7837" w:rsidRPr="00096B86" w:rsidRDefault="00DD7837" w:rsidP="00DD7837">
            <w:pPr>
              <w:jc w:val="center"/>
              <w:rPr>
                <w:rFonts w:ascii="Gill Sans MT" w:hAnsi="Gill Sans MT" w:cs="Arial"/>
              </w:rPr>
            </w:pPr>
            <w:r>
              <w:rPr>
                <w:rFonts w:ascii="Gill Sans MT" w:hAnsi="Gill Sans MT" w:cs="Arial"/>
              </w:rPr>
              <w:t>S-834</w:t>
            </w:r>
          </w:p>
        </w:tc>
        <w:tc>
          <w:tcPr>
            <w:tcW w:w="933" w:type="dxa"/>
          </w:tcPr>
          <w:p w14:paraId="0B731312" w14:textId="74A6F24F" w:rsidR="00DD7837" w:rsidRDefault="00DD7837" w:rsidP="00DD7837">
            <w:pPr>
              <w:jc w:val="center"/>
              <w:rPr>
                <w:rFonts w:ascii="Gill Sans MT" w:hAnsi="Gill Sans MT" w:cs="Arial"/>
              </w:rPr>
            </w:pPr>
            <w:r>
              <w:rPr>
                <w:rFonts w:ascii="Gill Sans MT" w:hAnsi="Gill Sans MT" w:cs="Arial"/>
              </w:rPr>
              <w:t>61</w:t>
            </w:r>
          </w:p>
        </w:tc>
        <w:tc>
          <w:tcPr>
            <w:tcW w:w="1440" w:type="dxa"/>
          </w:tcPr>
          <w:p w14:paraId="5F8DD2C9" w14:textId="77777777" w:rsidR="00DD7837" w:rsidRDefault="00DD7837" w:rsidP="00DD7837">
            <w:pPr>
              <w:jc w:val="center"/>
              <w:rPr>
                <w:rFonts w:ascii="Gill Sans MT" w:hAnsi="Gill Sans MT" w:cs="Arial"/>
              </w:rPr>
            </w:pPr>
            <w:r>
              <w:rPr>
                <w:rFonts w:ascii="Gill Sans MT" w:hAnsi="Gill Sans MT" w:cs="Arial"/>
              </w:rPr>
              <w:t>Martineau/</w:t>
            </w:r>
          </w:p>
          <w:p w14:paraId="5EDC3F8F" w14:textId="77777777" w:rsidR="00DD7837" w:rsidRDefault="00DD7837" w:rsidP="00DD7837">
            <w:pPr>
              <w:jc w:val="center"/>
              <w:rPr>
                <w:rFonts w:ascii="Gill Sans MT" w:hAnsi="Gill Sans MT" w:cs="Arial"/>
              </w:rPr>
            </w:pPr>
            <w:r>
              <w:rPr>
                <w:rFonts w:ascii="Gill Sans MT" w:hAnsi="Gill Sans MT" w:cs="Arial"/>
              </w:rPr>
              <w:t>OPMP for</w:t>
            </w:r>
          </w:p>
          <w:p w14:paraId="58AF5628" w14:textId="427F4949"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9891459" w14:textId="1EECA0FA"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ADE6FAC" w14:textId="77777777" w:rsidR="00DD7837" w:rsidRPr="00096B86" w:rsidRDefault="00DD7837" w:rsidP="00DD7837">
            <w:pPr>
              <w:rPr>
                <w:rFonts w:ascii="Gill Sans MT" w:hAnsi="Gill Sans MT" w:cs="Arial"/>
              </w:rPr>
            </w:pPr>
          </w:p>
        </w:tc>
        <w:tc>
          <w:tcPr>
            <w:tcW w:w="3462" w:type="dxa"/>
          </w:tcPr>
          <w:p w14:paraId="426F156A" w14:textId="77777777" w:rsidR="00DD7837" w:rsidRPr="00096B86" w:rsidRDefault="00DD7837" w:rsidP="00DD7837">
            <w:pPr>
              <w:rPr>
                <w:rFonts w:ascii="Gill Sans MT" w:hAnsi="Gill Sans MT" w:cs="Arial"/>
              </w:rPr>
            </w:pPr>
          </w:p>
        </w:tc>
      </w:tr>
      <w:tr w:rsidR="00DD7837" w:rsidRPr="00096B86" w14:paraId="0557D3FF" w14:textId="77777777" w:rsidTr="00A4738B">
        <w:trPr>
          <w:cantSplit/>
          <w:jc w:val="center"/>
        </w:trPr>
        <w:tc>
          <w:tcPr>
            <w:tcW w:w="748" w:type="dxa"/>
          </w:tcPr>
          <w:p w14:paraId="20C129A6" w14:textId="77777777" w:rsidR="00DD7837" w:rsidRPr="00096B86" w:rsidRDefault="00DD7837" w:rsidP="00DD7837">
            <w:pPr>
              <w:numPr>
                <w:ilvl w:val="0"/>
                <w:numId w:val="1"/>
              </w:numPr>
              <w:jc w:val="center"/>
              <w:rPr>
                <w:rFonts w:ascii="Gill Sans MT" w:hAnsi="Gill Sans MT" w:cs="Arial"/>
              </w:rPr>
            </w:pPr>
          </w:p>
        </w:tc>
        <w:tc>
          <w:tcPr>
            <w:tcW w:w="1119" w:type="dxa"/>
          </w:tcPr>
          <w:p w14:paraId="2D679ACD" w14:textId="17F143CE" w:rsidR="00DD7837" w:rsidRDefault="00DD7837" w:rsidP="00DD7837">
            <w:pPr>
              <w:jc w:val="center"/>
              <w:rPr>
                <w:rFonts w:ascii="Gill Sans MT" w:hAnsi="Gill Sans MT" w:cs="Arial"/>
              </w:rPr>
            </w:pPr>
            <w:r>
              <w:rPr>
                <w:rFonts w:ascii="Gill Sans MT" w:hAnsi="Gill Sans MT" w:cs="Arial"/>
              </w:rPr>
              <w:t>S-838</w:t>
            </w:r>
          </w:p>
        </w:tc>
        <w:tc>
          <w:tcPr>
            <w:tcW w:w="933" w:type="dxa"/>
          </w:tcPr>
          <w:p w14:paraId="7AAA679C" w14:textId="5AB9A582" w:rsidR="00DD7837" w:rsidRDefault="00DD7837" w:rsidP="00DD7837">
            <w:pPr>
              <w:jc w:val="center"/>
              <w:rPr>
                <w:rFonts w:ascii="Gill Sans MT" w:hAnsi="Gill Sans MT" w:cs="Arial"/>
              </w:rPr>
            </w:pPr>
            <w:r>
              <w:rPr>
                <w:rFonts w:ascii="Gill Sans MT" w:hAnsi="Gill Sans MT" w:cs="Arial"/>
              </w:rPr>
              <w:t>72</w:t>
            </w:r>
          </w:p>
        </w:tc>
        <w:tc>
          <w:tcPr>
            <w:tcW w:w="1440" w:type="dxa"/>
          </w:tcPr>
          <w:p w14:paraId="4C53EACB" w14:textId="77777777" w:rsidR="00DD7837" w:rsidRDefault="00DD7837" w:rsidP="00DD7837">
            <w:pPr>
              <w:jc w:val="center"/>
              <w:rPr>
                <w:rFonts w:ascii="Gill Sans MT" w:hAnsi="Gill Sans MT" w:cs="Arial"/>
              </w:rPr>
            </w:pPr>
            <w:r>
              <w:rPr>
                <w:rFonts w:ascii="Gill Sans MT" w:hAnsi="Gill Sans MT" w:cs="Arial"/>
              </w:rPr>
              <w:t>Martineau/</w:t>
            </w:r>
          </w:p>
          <w:p w14:paraId="4A634915" w14:textId="77777777" w:rsidR="00DD7837" w:rsidRDefault="00DD7837" w:rsidP="00DD7837">
            <w:pPr>
              <w:jc w:val="center"/>
              <w:rPr>
                <w:rFonts w:ascii="Gill Sans MT" w:hAnsi="Gill Sans MT" w:cs="Arial"/>
              </w:rPr>
            </w:pPr>
            <w:r>
              <w:rPr>
                <w:rFonts w:ascii="Gill Sans MT" w:hAnsi="Gill Sans MT" w:cs="Arial"/>
              </w:rPr>
              <w:t>OPMP for</w:t>
            </w:r>
          </w:p>
          <w:p w14:paraId="7655D443" w14:textId="5DF79493"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5BD13A3" w14:textId="24A31596"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51A73373" w14:textId="77777777" w:rsidR="00DD7837" w:rsidRPr="00096B86" w:rsidRDefault="00DD7837" w:rsidP="00DD7837">
            <w:pPr>
              <w:rPr>
                <w:rFonts w:ascii="Gill Sans MT" w:hAnsi="Gill Sans MT" w:cs="Arial"/>
              </w:rPr>
            </w:pPr>
          </w:p>
        </w:tc>
        <w:tc>
          <w:tcPr>
            <w:tcW w:w="3462" w:type="dxa"/>
          </w:tcPr>
          <w:p w14:paraId="166D9773" w14:textId="77777777" w:rsidR="00DD7837" w:rsidRPr="00096B86" w:rsidRDefault="00DD7837" w:rsidP="00DD7837">
            <w:pPr>
              <w:rPr>
                <w:rFonts w:ascii="Gill Sans MT" w:hAnsi="Gill Sans MT" w:cs="Arial"/>
              </w:rPr>
            </w:pPr>
          </w:p>
        </w:tc>
      </w:tr>
      <w:tr w:rsidR="00DD7837" w:rsidRPr="00096B86" w14:paraId="6031AF45" w14:textId="77777777" w:rsidTr="00A4738B">
        <w:trPr>
          <w:cantSplit/>
          <w:jc w:val="center"/>
        </w:trPr>
        <w:tc>
          <w:tcPr>
            <w:tcW w:w="748" w:type="dxa"/>
          </w:tcPr>
          <w:p w14:paraId="156CA07A" w14:textId="77777777" w:rsidR="00DD7837" w:rsidRPr="00096B86" w:rsidRDefault="00DD7837" w:rsidP="00DD7837">
            <w:pPr>
              <w:numPr>
                <w:ilvl w:val="0"/>
                <w:numId w:val="1"/>
              </w:numPr>
              <w:jc w:val="center"/>
              <w:rPr>
                <w:rFonts w:ascii="Gill Sans MT" w:hAnsi="Gill Sans MT" w:cs="Arial"/>
              </w:rPr>
            </w:pPr>
          </w:p>
        </w:tc>
        <w:tc>
          <w:tcPr>
            <w:tcW w:w="1119" w:type="dxa"/>
          </w:tcPr>
          <w:p w14:paraId="03551CB3" w14:textId="2BB39D09" w:rsidR="00DD7837" w:rsidRDefault="00DD7837" w:rsidP="00DD7837">
            <w:pPr>
              <w:jc w:val="center"/>
              <w:rPr>
                <w:rFonts w:ascii="Gill Sans MT" w:hAnsi="Gill Sans MT" w:cs="Arial"/>
              </w:rPr>
            </w:pPr>
            <w:r>
              <w:rPr>
                <w:rFonts w:ascii="Gill Sans MT" w:hAnsi="Gill Sans MT" w:cs="Arial"/>
              </w:rPr>
              <w:t>S-838</w:t>
            </w:r>
          </w:p>
        </w:tc>
        <w:tc>
          <w:tcPr>
            <w:tcW w:w="933" w:type="dxa"/>
          </w:tcPr>
          <w:p w14:paraId="733AB13A" w14:textId="1636ECD1" w:rsidR="00DD7837" w:rsidRDefault="00DD7837" w:rsidP="00DD7837">
            <w:pPr>
              <w:jc w:val="center"/>
              <w:rPr>
                <w:rFonts w:ascii="Gill Sans MT" w:hAnsi="Gill Sans MT" w:cs="Arial"/>
              </w:rPr>
            </w:pPr>
            <w:r>
              <w:rPr>
                <w:rFonts w:ascii="Gill Sans MT" w:hAnsi="Gill Sans MT" w:cs="Arial"/>
              </w:rPr>
              <w:t>73</w:t>
            </w:r>
          </w:p>
        </w:tc>
        <w:tc>
          <w:tcPr>
            <w:tcW w:w="1440" w:type="dxa"/>
          </w:tcPr>
          <w:p w14:paraId="09C89D01" w14:textId="77777777" w:rsidR="00DD7837" w:rsidRDefault="00DD7837" w:rsidP="00DD7837">
            <w:pPr>
              <w:jc w:val="center"/>
              <w:rPr>
                <w:rFonts w:ascii="Gill Sans MT" w:hAnsi="Gill Sans MT" w:cs="Arial"/>
              </w:rPr>
            </w:pPr>
            <w:r>
              <w:rPr>
                <w:rFonts w:ascii="Gill Sans MT" w:hAnsi="Gill Sans MT" w:cs="Arial"/>
              </w:rPr>
              <w:t>Martineau/</w:t>
            </w:r>
          </w:p>
          <w:p w14:paraId="703BE8FB" w14:textId="77777777" w:rsidR="00DD7837" w:rsidRDefault="00DD7837" w:rsidP="00DD7837">
            <w:pPr>
              <w:jc w:val="center"/>
              <w:rPr>
                <w:rFonts w:ascii="Gill Sans MT" w:hAnsi="Gill Sans MT" w:cs="Arial"/>
              </w:rPr>
            </w:pPr>
            <w:r>
              <w:rPr>
                <w:rFonts w:ascii="Gill Sans MT" w:hAnsi="Gill Sans MT" w:cs="Arial"/>
              </w:rPr>
              <w:t>OPMP for</w:t>
            </w:r>
          </w:p>
          <w:p w14:paraId="2DADF2BD" w14:textId="4565D92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5460006" w14:textId="6A37526D"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97BA4F8" w14:textId="77777777" w:rsidR="00DD7837" w:rsidRPr="00096B86" w:rsidRDefault="00DD7837" w:rsidP="00DD7837">
            <w:pPr>
              <w:rPr>
                <w:rFonts w:ascii="Gill Sans MT" w:hAnsi="Gill Sans MT" w:cs="Arial"/>
              </w:rPr>
            </w:pPr>
          </w:p>
        </w:tc>
        <w:tc>
          <w:tcPr>
            <w:tcW w:w="3462" w:type="dxa"/>
          </w:tcPr>
          <w:p w14:paraId="4774A02D" w14:textId="77777777" w:rsidR="00DD7837" w:rsidRPr="00096B86" w:rsidRDefault="00DD7837" w:rsidP="00DD7837">
            <w:pPr>
              <w:rPr>
                <w:rFonts w:ascii="Gill Sans MT" w:hAnsi="Gill Sans MT" w:cs="Arial"/>
              </w:rPr>
            </w:pPr>
          </w:p>
        </w:tc>
      </w:tr>
      <w:tr w:rsidR="00DD7837" w:rsidRPr="00096B86" w14:paraId="7705CE7B" w14:textId="77777777" w:rsidTr="00A4738B">
        <w:trPr>
          <w:cantSplit/>
          <w:jc w:val="center"/>
        </w:trPr>
        <w:tc>
          <w:tcPr>
            <w:tcW w:w="748" w:type="dxa"/>
          </w:tcPr>
          <w:p w14:paraId="6D1DCA7F" w14:textId="77777777" w:rsidR="00DD7837" w:rsidRPr="00096B86" w:rsidRDefault="00DD7837" w:rsidP="00DD7837">
            <w:pPr>
              <w:numPr>
                <w:ilvl w:val="0"/>
                <w:numId w:val="1"/>
              </w:numPr>
              <w:jc w:val="center"/>
              <w:rPr>
                <w:rFonts w:ascii="Gill Sans MT" w:hAnsi="Gill Sans MT" w:cs="Arial"/>
              </w:rPr>
            </w:pPr>
          </w:p>
        </w:tc>
        <w:tc>
          <w:tcPr>
            <w:tcW w:w="1119" w:type="dxa"/>
          </w:tcPr>
          <w:p w14:paraId="2AEE6193" w14:textId="084F8463" w:rsidR="00DD7837" w:rsidRDefault="00DD7837" w:rsidP="00DD7837">
            <w:pPr>
              <w:jc w:val="center"/>
              <w:rPr>
                <w:rFonts w:ascii="Gill Sans MT" w:hAnsi="Gill Sans MT" w:cs="Arial"/>
              </w:rPr>
            </w:pPr>
            <w:r>
              <w:rPr>
                <w:rFonts w:ascii="Gill Sans MT" w:hAnsi="Gill Sans MT" w:cs="Arial"/>
              </w:rPr>
              <w:t>S-839</w:t>
            </w:r>
          </w:p>
        </w:tc>
        <w:tc>
          <w:tcPr>
            <w:tcW w:w="933" w:type="dxa"/>
          </w:tcPr>
          <w:p w14:paraId="16220C90" w14:textId="3F771F52" w:rsidR="00DD7837" w:rsidRDefault="00DD7837" w:rsidP="00DD7837">
            <w:pPr>
              <w:jc w:val="center"/>
              <w:rPr>
                <w:rFonts w:ascii="Gill Sans MT" w:hAnsi="Gill Sans MT" w:cs="Arial"/>
              </w:rPr>
            </w:pPr>
            <w:r>
              <w:rPr>
                <w:rFonts w:ascii="Gill Sans MT" w:hAnsi="Gill Sans MT" w:cs="Arial"/>
              </w:rPr>
              <w:t>74</w:t>
            </w:r>
          </w:p>
        </w:tc>
        <w:tc>
          <w:tcPr>
            <w:tcW w:w="1440" w:type="dxa"/>
          </w:tcPr>
          <w:p w14:paraId="354C081E" w14:textId="77777777" w:rsidR="00DD7837" w:rsidRDefault="00DD7837" w:rsidP="00DD7837">
            <w:pPr>
              <w:jc w:val="center"/>
              <w:rPr>
                <w:rFonts w:ascii="Gill Sans MT" w:hAnsi="Gill Sans MT" w:cs="Arial"/>
              </w:rPr>
            </w:pPr>
            <w:r>
              <w:rPr>
                <w:rFonts w:ascii="Gill Sans MT" w:hAnsi="Gill Sans MT" w:cs="Arial"/>
              </w:rPr>
              <w:t>Martineau/</w:t>
            </w:r>
          </w:p>
          <w:p w14:paraId="40E03FB0" w14:textId="77777777" w:rsidR="00DD7837" w:rsidRDefault="00DD7837" w:rsidP="00DD7837">
            <w:pPr>
              <w:jc w:val="center"/>
              <w:rPr>
                <w:rFonts w:ascii="Gill Sans MT" w:hAnsi="Gill Sans MT" w:cs="Arial"/>
              </w:rPr>
            </w:pPr>
            <w:r>
              <w:rPr>
                <w:rFonts w:ascii="Gill Sans MT" w:hAnsi="Gill Sans MT" w:cs="Arial"/>
              </w:rPr>
              <w:t>OPMP for</w:t>
            </w:r>
          </w:p>
          <w:p w14:paraId="3348A0B8" w14:textId="75F82624"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44A735C" w14:textId="56BCC487"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73852F6" w14:textId="77777777" w:rsidR="00DD7837" w:rsidRPr="00096B86" w:rsidRDefault="00DD7837" w:rsidP="00DD7837">
            <w:pPr>
              <w:rPr>
                <w:rFonts w:ascii="Gill Sans MT" w:hAnsi="Gill Sans MT" w:cs="Arial"/>
              </w:rPr>
            </w:pPr>
          </w:p>
        </w:tc>
        <w:tc>
          <w:tcPr>
            <w:tcW w:w="3462" w:type="dxa"/>
          </w:tcPr>
          <w:p w14:paraId="06D3663C" w14:textId="77777777" w:rsidR="00DD7837" w:rsidRPr="00096B86" w:rsidRDefault="00DD7837" w:rsidP="00DD7837">
            <w:pPr>
              <w:rPr>
                <w:rFonts w:ascii="Gill Sans MT" w:hAnsi="Gill Sans MT" w:cs="Arial"/>
              </w:rPr>
            </w:pPr>
          </w:p>
        </w:tc>
      </w:tr>
      <w:tr w:rsidR="00DD7837" w:rsidRPr="00096B86" w14:paraId="6822F86E" w14:textId="77777777" w:rsidTr="00A4738B">
        <w:trPr>
          <w:cantSplit/>
          <w:jc w:val="center"/>
        </w:trPr>
        <w:tc>
          <w:tcPr>
            <w:tcW w:w="748" w:type="dxa"/>
          </w:tcPr>
          <w:p w14:paraId="34CF37D9" w14:textId="77777777" w:rsidR="00DD7837" w:rsidRPr="00096B86" w:rsidRDefault="00DD7837" w:rsidP="00DD7837">
            <w:pPr>
              <w:numPr>
                <w:ilvl w:val="0"/>
                <w:numId w:val="1"/>
              </w:numPr>
              <w:jc w:val="center"/>
              <w:rPr>
                <w:rFonts w:ascii="Gill Sans MT" w:hAnsi="Gill Sans MT" w:cs="Arial"/>
              </w:rPr>
            </w:pPr>
          </w:p>
        </w:tc>
        <w:tc>
          <w:tcPr>
            <w:tcW w:w="1119" w:type="dxa"/>
          </w:tcPr>
          <w:p w14:paraId="0C9E60B8" w14:textId="193D95DC" w:rsidR="00DD7837" w:rsidRDefault="00DD7837" w:rsidP="00DD7837">
            <w:pPr>
              <w:jc w:val="center"/>
              <w:rPr>
                <w:rFonts w:ascii="Gill Sans MT" w:hAnsi="Gill Sans MT" w:cs="Arial"/>
              </w:rPr>
            </w:pPr>
            <w:r>
              <w:rPr>
                <w:rFonts w:ascii="Gill Sans MT" w:hAnsi="Gill Sans MT" w:cs="Arial"/>
              </w:rPr>
              <w:t>S-840</w:t>
            </w:r>
          </w:p>
        </w:tc>
        <w:tc>
          <w:tcPr>
            <w:tcW w:w="933" w:type="dxa"/>
          </w:tcPr>
          <w:p w14:paraId="32F12100" w14:textId="354AD869" w:rsidR="00DD7837" w:rsidRDefault="00DD7837" w:rsidP="00DD7837">
            <w:pPr>
              <w:jc w:val="center"/>
              <w:rPr>
                <w:rFonts w:ascii="Gill Sans MT" w:hAnsi="Gill Sans MT" w:cs="Arial"/>
              </w:rPr>
            </w:pPr>
            <w:r>
              <w:rPr>
                <w:rFonts w:ascii="Gill Sans MT" w:hAnsi="Gill Sans MT" w:cs="Arial"/>
              </w:rPr>
              <w:t>75</w:t>
            </w:r>
          </w:p>
        </w:tc>
        <w:tc>
          <w:tcPr>
            <w:tcW w:w="1440" w:type="dxa"/>
          </w:tcPr>
          <w:p w14:paraId="12A7712E" w14:textId="77777777" w:rsidR="00DD7837" w:rsidRDefault="00DD7837" w:rsidP="00DD7837">
            <w:pPr>
              <w:jc w:val="center"/>
              <w:rPr>
                <w:rFonts w:ascii="Gill Sans MT" w:hAnsi="Gill Sans MT" w:cs="Arial"/>
              </w:rPr>
            </w:pPr>
            <w:r>
              <w:rPr>
                <w:rFonts w:ascii="Gill Sans MT" w:hAnsi="Gill Sans MT" w:cs="Arial"/>
              </w:rPr>
              <w:t>Martineau/</w:t>
            </w:r>
          </w:p>
          <w:p w14:paraId="3CADB8BE" w14:textId="77777777" w:rsidR="00DD7837" w:rsidRDefault="00DD7837" w:rsidP="00DD7837">
            <w:pPr>
              <w:jc w:val="center"/>
              <w:rPr>
                <w:rFonts w:ascii="Gill Sans MT" w:hAnsi="Gill Sans MT" w:cs="Arial"/>
              </w:rPr>
            </w:pPr>
            <w:r>
              <w:rPr>
                <w:rFonts w:ascii="Gill Sans MT" w:hAnsi="Gill Sans MT" w:cs="Arial"/>
              </w:rPr>
              <w:t>OPMP for</w:t>
            </w:r>
          </w:p>
          <w:p w14:paraId="678BD2A4" w14:textId="6F95325A"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7A1CCF04" w14:textId="71FCBA9B"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E3ECCCE" w14:textId="77777777" w:rsidR="00DD7837" w:rsidRPr="00096B86" w:rsidRDefault="00DD7837" w:rsidP="00DD7837">
            <w:pPr>
              <w:rPr>
                <w:rFonts w:ascii="Gill Sans MT" w:hAnsi="Gill Sans MT" w:cs="Arial"/>
              </w:rPr>
            </w:pPr>
          </w:p>
        </w:tc>
        <w:tc>
          <w:tcPr>
            <w:tcW w:w="3462" w:type="dxa"/>
          </w:tcPr>
          <w:p w14:paraId="0A43DA86" w14:textId="77777777" w:rsidR="00DD7837" w:rsidRPr="00096B86" w:rsidRDefault="00DD7837" w:rsidP="00DD7837">
            <w:pPr>
              <w:rPr>
                <w:rFonts w:ascii="Gill Sans MT" w:hAnsi="Gill Sans MT" w:cs="Arial"/>
              </w:rPr>
            </w:pPr>
          </w:p>
        </w:tc>
      </w:tr>
      <w:tr w:rsidR="00DD7837" w:rsidRPr="00096B86" w14:paraId="189859E1" w14:textId="77777777" w:rsidTr="00A4738B">
        <w:trPr>
          <w:cantSplit/>
          <w:jc w:val="center"/>
        </w:trPr>
        <w:tc>
          <w:tcPr>
            <w:tcW w:w="748" w:type="dxa"/>
          </w:tcPr>
          <w:p w14:paraId="20A1852E" w14:textId="77777777" w:rsidR="00DD7837" w:rsidRPr="00096B86" w:rsidRDefault="00DD7837" w:rsidP="00DD7837">
            <w:pPr>
              <w:numPr>
                <w:ilvl w:val="0"/>
                <w:numId w:val="1"/>
              </w:numPr>
              <w:jc w:val="center"/>
              <w:rPr>
                <w:rFonts w:ascii="Gill Sans MT" w:hAnsi="Gill Sans MT" w:cs="Arial"/>
              </w:rPr>
            </w:pPr>
          </w:p>
        </w:tc>
        <w:tc>
          <w:tcPr>
            <w:tcW w:w="1119" w:type="dxa"/>
          </w:tcPr>
          <w:p w14:paraId="6F7EFACB" w14:textId="5342559B" w:rsidR="00DD7837" w:rsidRDefault="00DD7837" w:rsidP="00DD7837">
            <w:pPr>
              <w:jc w:val="center"/>
              <w:rPr>
                <w:rFonts w:ascii="Gill Sans MT" w:hAnsi="Gill Sans MT" w:cs="Arial"/>
              </w:rPr>
            </w:pPr>
            <w:r>
              <w:rPr>
                <w:rFonts w:ascii="Gill Sans MT" w:hAnsi="Gill Sans MT" w:cs="Arial"/>
              </w:rPr>
              <w:t>S-841</w:t>
            </w:r>
          </w:p>
        </w:tc>
        <w:tc>
          <w:tcPr>
            <w:tcW w:w="933" w:type="dxa"/>
          </w:tcPr>
          <w:p w14:paraId="756829B7" w14:textId="7064D6F4" w:rsidR="00DD7837" w:rsidRDefault="00DD7837" w:rsidP="00DD7837">
            <w:pPr>
              <w:jc w:val="center"/>
              <w:rPr>
                <w:rFonts w:ascii="Gill Sans MT" w:hAnsi="Gill Sans MT" w:cs="Arial"/>
              </w:rPr>
            </w:pPr>
            <w:r>
              <w:rPr>
                <w:rFonts w:ascii="Gill Sans MT" w:hAnsi="Gill Sans MT" w:cs="Arial"/>
              </w:rPr>
              <w:t>76</w:t>
            </w:r>
          </w:p>
        </w:tc>
        <w:tc>
          <w:tcPr>
            <w:tcW w:w="1440" w:type="dxa"/>
          </w:tcPr>
          <w:p w14:paraId="32DC2CF5" w14:textId="77777777" w:rsidR="00DD7837" w:rsidRDefault="00DD7837" w:rsidP="00DD7837">
            <w:pPr>
              <w:jc w:val="center"/>
              <w:rPr>
                <w:rFonts w:ascii="Gill Sans MT" w:hAnsi="Gill Sans MT" w:cs="Arial"/>
              </w:rPr>
            </w:pPr>
            <w:r>
              <w:rPr>
                <w:rFonts w:ascii="Gill Sans MT" w:hAnsi="Gill Sans MT" w:cs="Arial"/>
              </w:rPr>
              <w:t>Martineau/</w:t>
            </w:r>
          </w:p>
          <w:p w14:paraId="43B57265" w14:textId="77777777" w:rsidR="00DD7837" w:rsidRDefault="00DD7837" w:rsidP="00DD7837">
            <w:pPr>
              <w:jc w:val="center"/>
              <w:rPr>
                <w:rFonts w:ascii="Gill Sans MT" w:hAnsi="Gill Sans MT" w:cs="Arial"/>
              </w:rPr>
            </w:pPr>
            <w:r>
              <w:rPr>
                <w:rFonts w:ascii="Gill Sans MT" w:hAnsi="Gill Sans MT" w:cs="Arial"/>
              </w:rPr>
              <w:t>OPMP for</w:t>
            </w:r>
          </w:p>
          <w:p w14:paraId="381547F1" w14:textId="22F259C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375C923" w14:textId="288F243E"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8B1FC5C" w14:textId="77777777" w:rsidR="00DD7837" w:rsidRPr="00096B86" w:rsidRDefault="00DD7837" w:rsidP="00DD7837">
            <w:pPr>
              <w:rPr>
                <w:rFonts w:ascii="Gill Sans MT" w:hAnsi="Gill Sans MT" w:cs="Arial"/>
              </w:rPr>
            </w:pPr>
          </w:p>
        </w:tc>
        <w:tc>
          <w:tcPr>
            <w:tcW w:w="3462" w:type="dxa"/>
          </w:tcPr>
          <w:p w14:paraId="5F2B3B8C" w14:textId="77777777" w:rsidR="00DD7837" w:rsidRPr="00096B86" w:rsidRDefault="00DD7837" w:rsidP="00DD7837">
            <w:pPr>
              <w:rPr>
                <w:rFonts w:ascii="Gill Sans MT" w:hAnsi="Gill Sans MT" w:cs="Arial"/>
              </w:rPr>
            </w:pPr>
          </w:p>
        </w:tc>
      </w:tr>
      <w:tr w:rsidR="00DD7837" w:rsidRPr="00096B86" w14:paraId="40911428" w14:textId="77777777" w:rsidTr="00A4738B">
        <w:trPr>
          <w:cantSplit/>
          <w:jc w:val="center"/>
        </w:trPr>
        <w:tc>
          <w:tcPr>
            <w:tcW w:w="748" w:type="dxa"/>
          </w:tcPr>
          <w:p w14:paraId="27BCD56C" w14:textId="77777777" w:rsidR="00DD7837" w:rsidRPr="00096B86" w:rsidRDefault="00DD7837" w:rsidP="00DD7837">
            <w:pPr>
              <w:numPr>
                <w:ilvl w:val="0"/>
                <w:numId w:val="1"/>
              </w:numPr>
              <w:jc w:val="center"/>
              <w:rPr>
                <w:rFonts w:ascii="Gill Sans MT" w:hAnsi="Gill Sans MT" w:cs="Arial"/>
              </w:rPr>
            </w:pPr>
          </w:p>
        </w:tc>
        <w:tc>
          <w:tcPr>
            <w:tcW w:w="1119" w:type="dxa"/>
          </w:tcPr>
          <w:p w14:paraId="12544B0E" w14:textId="7067C96D" w:rsidR="00DD7837" w:rsidRDefault="00DD7837" w:rsidP="00DD7837">
            <w:pPr>
              <w:jc w:val="center"/>
              <w:rPr>
                <w:rFonts w:ascii="Gill Sans MT" w:hAnsi="Gill Sans MT" w:cs="Arial"/>
              </w:rPr>
            </w:pPr>
            <w:r>
              <w:rPr>
                <w:rFonts w:ascii="Gill Sans MT" w:hAnsi="Gill Sans MT" w:cs="Arial"/>
              </w:rPr>
              <w:t>S-842</w:t>
            </w:r>
          </w:p>
        </w:tc>
        <w:tc>
          <w:tcPr>
            <w:tcW w:w="933" w:type="dxa"/>
          </w:tcPr>
          <w:p w14:paraId="46D0221D" w14:textId="25D7CD4B" w:rsidR="00DD7837" w:rsidRDefault="00DD7837" w:rsidP="00DD7837">
            <w:pPr>
              <w:jc w:val="center"/>
              <w:rPr>
                <w:rFonts w:ascii="Gill Sans MT" w:hAnsi="Gill Sans MT" w:cs="Arial"/>
              </w:rPr>
            </w:pPr>
            <w:r>
              <w:rPr>
                <w:rFonts w:ascii="Gill Sans MT" w:hAnsi="Gill Sans MT" w:cs="Arial"/>
              </w:rPr>
              <w:t>77</w:t>
            </w:r>
          </w:p>
        </w:tc>
        <w:tc>
          <w:tcPr>
            <w:tcW w:w="1440" w:type="dxa"/>
          </w:tcPr>
          <w:p w14:paraId="1DABB701" w14:textId="77777777" w:rsidR="00DD7837" w:rsidRDefault="00DD7837" w:rsidP="00DD7837">
            <w:pPr>
              <w:jc w:val="center"/>
              <w:rPr>
                <w:rFonts w:ascii="Gill Sans MT" w:hAnsi="Gill Sans MT" w:cs="Arial"/>
              </w:rPr>
            </w:pPr>
            <w:r>
              <w:rPr>
                <w:rFonts w:ascii="Gill Sans MT" w:hAnsi="Gill Sans MT" w:cs="Arial"/>
              </w:rPr>
              <w:t>Martineau/</w:t>
            </w:r>
          </w:p>
          <w:p w14:paraId="5F9852D0" w14:textId="77777777" w:rsidR="00DD7837" w:rsidRDefault="00DD7837" w:rsidP="00DD7837">
            <w:pPr>
              <w:jc w:val="center"/>
              <w:rPr>
                <w:rFonts w:ascii="Gill Sans MT" w:hAnsi="Gill Sans MT" w:cs="Arial"/>
              </w:rPr>
            </w:pPr>
            <w:r>
              <w:rPr>
                <w:rFonts w:ascii="Gill Sans MT" w:hAnsi="Gill Sans MT" w:cs="Arial"/>
              </w:rPr>
              <w:t>OPMP for</w:t>
            </w:r>
          </w:p>
          <w:p w14:paraId="39B99E0F" w14:textId="71ADF144"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0F17207" w14:textId="5E976679"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9B04271" w14:textId="77777777" w:rsidR="00DD7837" w:rsidRPr="00096B86" w:rsidRDefault="00DD7837" w:rsidP="00DD7837">
            <w:pPr>
              <w:rPr>
                <w:rFonts w:ascii="Gill Sans MT" w:hAnsi="Gill Sans MT" w:cs="Arial"/>
              </w:rPr>
            </w:pPr>
          </w:p>
        </w:tc>
        <w:tc>
          <w:tcPr>
            <w:tcW w:w="3462" w:type="dxa"/>
          </w:tcPr>
          <w:p w14:paraId="29F1E954" w14:textId="77777777" w:rsidR="00DD7837" w:rsidRPr="00096B86" w:rsidRDefault="00DD7837" w:rsidP="00DD7837">
            <w:pPr>
              <w:rPr>
                <w:rFonts w:ascii="Gill Sans MT" w:hAnsi="Gill Sans MT" w:cs="Arial"/>
              </w:rPr>
            </w:pPr>
          </w:p>
        </w:tc>
      </w:tr>
      <w:tr w:rsidR="00DD7837" w:rsidRPr="00096B86" w14:paraId="5F229DE3" w14:textId="77777777" w:rsidTr="00A4738B">
        <w:trPr>
          <w:cantSplit/>
          <w:jc w:val="center"/>
        </w:trPr>
        <w:tc>
          <w:tcPr>
            <w:tcW w:w="748" w:type="dxa"/>
          </w:tcPr>
          <w:p w14:paraId="18BF17CD" w14:textId="77777777" w:rsidR="00DD7837" w:rsidRPr="00096B86" w:rsidRDefault="00DD7837" w:rsidP="00DD7837">
            <w:pPr>
              <w:numPr>
                <w:ilvl w:val="0"/>
                <w:numId w:val="1"/>
              </w:numPr>
              <w:jc w:val="center"/>
              <w:rPr>
                <w:rFonts w:ascii="Gill Sans MT" w:hAnsi="Gill Sans MT" w:cs="Arial"/>
              </w:rPr>
            </w:pPr>
          </w:p>
        </w:tc>
        <w:tc>
          <w:tcPr>
            <w:tcW w:w="1119" w:type="dxa"/>
          </w:tcPr>
          <w:p w14:paraId="7600E212" w14:textId="76920795" w:rsidR="00DD7837" w:rsidRDefault="00DD7837" w:rsidP="00DD7837">
            <w:pPr>
              <w:jc w:val="center"/>
              <w:rPr>
                <w:rFonts w:ascii="Gill Sans MT" w:hAnsi="Gill Sans MT" w:cs="Arial"/>
              </w:rPr>
            </w:pPr>
            <w:r>
              <w:rPr>
                <w:rFonts w:ascii="Gill Sans MT" w:hAnsi="Gill Sans MT" w:cs="Arial"/>
              </w:rPr>
              <w:t>S-843</w:t>
            </w:r>
          </w:p>
        </w:tc>
        <w:tc>
          <w:tcPr>
            <w:tcW w:w="933" w:type="dxa"/>
          </w:tcPr>
          <w:p w14:paraId="1AEDBB23" w14:textId="524B7EE4" w:rsidR="00DD7837" w:rsidRDefault="00DD7837" w:rsidP="00DD7837">
            <w:pPr>
              <w:jc w:val="center"/>
              <w:rPr>
                <w:rFonts w:ascii="Gill Sans MT" w:hAnsi="Gill Sans MT" w:cs="Arial"/>
              </w:rPr>
            </w:pPr>
            <w:r>
              <w:rPr>
                <w:rFonts w:ascii="Gill Sans MT" w:hAnsi="Gill Sans MT" w:cs="Arial"/>
              </w:rPr>
              <w:t>78</w:t>
            </w:r>
          </w:p>
        </w:tc>
        <w:tc>
          <w:tcPr>
            <w:tcW w:w="1440" w:type="dxa"/>
          </w:tcPr>
          <w:p w14:paraId="3696295B" w14:textId="77777777" w:rsidR="00DD7837" w:rsidRDefault="00DD7837" w:rsidP="00DD7837">
            <w:pPr>
              <w:jc w:val="center"/>
              <w:rPr>
                <w:rFonts w:ascii="Gill Sans MT" w:hAnsi="Gill Sans MT" w:cs="Arial"/>
              </w:rPr>
            </w:pPr>
            <w:r>
              <w:rPr>
                <w:rFonts w:ascii="Gill Sans MT" w:hAnsi="Gill Sans MT" w:cs="Arial"/>
              </w:rPr>
              <w:t>Martineau/</w:t>
            </w:r>
          </w:p>
          <w:p w14:paraId="39BD5D8D" w14:textId="77777777" w:rsidR="00DD7837" w:rsidRDefault="00DD7837" w:rsidP="00DD7837">
            <w:pPr>
              <w:jc w:val="center"/>
              <w:rPr>
                <w:rFonts w:ascii="Gill Sans MT" w:hAnsi="Gill Sans MT" w:cs="Arial"/>
              </w:rPr>
            </w:pPr>
            <w:r>
              <w:rPr>
                <w:rFonts w:ascii="Gill Sans MT" w:hAnsi="Gill Sans MT" w:cs="Arial"/>
              </w:rPr>
              <w:t>OPMP for</w:t>
            </w:r>
          </w:p>
          <w:p w14:paraId="2D30E517" w14:textId="30BACDB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47D15FBF" w14:textId="24A3A955"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6530BA9" w14:textId="77777777" w:rsidR="00DD7837" w:rsidRPr="00096B86" w:rsidRDefault="00DD7837" w:rsidP="00DD7837">
            <w:pPr>
              <w:rPr>
                <w:rFonts w:ascii="Gill Sans MT" w:hAnsi="Gill Sans MT" w:cs="Arial"/>
              </w:rPr>
            </w:pPr>
          </w:p>
        </w:tc>
        <w:tc>
          <w:tcPr>
            <w:tcW w:w="3462" w:type="dxa"/>
          </w:tcPr>
          <w:p w14:paraId="7AF33419" w14:textId="77777777" w:rsidR="00DD7837" w:rsidRPr="00096B86" w:rsidRDefault="00DD7837" w:rsidP="00DD7837">
            <w:pPr>
              <w:rPr>
                <w:rFonts w:ascii="Gill Sans MT" w:hAnsi="Gill Sans MT" w:cs="Arial"/>
              </w:rPr>
            </w:pPr>
          </w:p>
        </w:tc>
      </w:tr>
      <w:tr w:rsidR="00DD7837" w:rsidRPr="00096B86" w14:paraId="08E918D1" w14:textId="77777777" w:rsidTr="00A4738B">
        <w:trPr>
          <w:cantSplit/>
          <w:jc w:val="center"/>
        </w:trPr>
        <w:tc>
          <w:tcPr>
            <w:tcW w:w="748" w:type="dxa"/>
          </w:tcPr>
          <w:p w14:paraId="4E100294" w14:textId="77777777" w:rsidR="00DD7837" w:rsidRPr="00096B86" w:rsidRDefault="00DD7837" w:rsidP="00DD7837">
            <w:pPr>
              <w:numPr>
                <w:ilvl w:val="0"/>
                <w:numId w:val="1"/>
              </w:numPr>
              <w:jc w:val="center"/>
              <w:rPr>
                <w:rFonts w:ascii="Gill Sans MT" w:hAnsi="Gill Sans MT" w:cs="Arial"/>
              </w:rPr>
            </w:pPr>
          </w:p>
        </w:tc>
        <w:tc>
          <w:tcPr>
            <w:tcW w:w="1119" w:type="dxa"/>
          </w:tcPr>
          <w:p w14:paraId="573FBDEF" w14:textId="5F1F7464" w:rsidR="00DD7837" w:rsidRDefault="00DD7837" w:rsidP="00DD7837">
            <w:pPr>
              <w:jc w:val="center"/>
              <w:rPr>
                <w:rFonts w:ascii="Gill Sans MT" w:hAnsi="Gill Sans MT" w:cs="Arial"/>
              </w:rPr>
            </w:pPr>
            <w:r>
              <w:rPr>
                <w:rFonts w:ascii="Gill Sans MT" w:hAnsi="Gill Sans MT" w:cs="Arial"/>
              </w:rPr>
              <w:t>S-844</w:t>
            </w:r>
          </w:p>
        </w:tc>
        <w:tc>
          <w:tcPr>
            <w:tcW w:w="933" w:type="dxa"/>
          </w:tcPr>
          <w:p w14:paraId="43664F51" w14:textId="0D7A7091" w:rsidR="00DD7837" w:rsidRDefault="00DD7837" w:rsidP="00DD7837">
            <w:pPr>
              <w:jc w:val="center"/>
              <w:rPr>
                <w:rFonts w:ascii="Gill Sans MT" w:hAnsi="Gill Sans MT" w:cs="Arial"/>
              </w:rPr>
            </w:pPr>
            <w:r>
              <w:rPr>
                <w:rFonts w:ascii="Gill Sans MT" w:hAnsi="Gill Sans MT" w:cs="Arial"/>
              </w:rPr>
              <w:t>79</w:t>
            </w:r>
          </w:p>
        </w:tc>
        <w:tc>
          <w:tcPr>
            <w:tcW w:w="1440" w:type="dxa"/>
          </w:tcPr>
          <w:p w14:paraId="6EBD565C" w14:textId="77777777" w:rsidR="00DD7837" w:rsidRDefault="00DD7837" w:rsidP="00DD7837">
            <w:pPr>
              <w:jc w:val="center"/>
              <w:rPr>
                <w:rFonts w:ascii="Gill Sans MT" w:hAnsi="Gill Sans MT" w:cs="Arial"/>
              </w:rPr>
            </w:pPr>
            <w:r>
              <w:rPr>
                <w:rFonts w:ascii="Gill Sans MT" w:hAnsi="Gill Sans MT" w:cs="Arial"/>
              </w:rPr>
              <w:t>Martineau/</w:t>
            </w:r>
          </w:p>
          <w:p w14:paraId="70A6EEBF" w14:textId="77777777" w:rsidR="00DD7837" w:rsidRDefault="00DD7837" w:rsidP="00DD7837">
            <w:pPr>
              <w:jc w:val="center"/>
              <w:rPr>
                <w:rFonts w:ascii="Gill Sans MT" w:hAnsi="Gill Sans MT" w:cs="Arial"/>
              </w:rPr>
            </w:pPr>
            <w:r>
              <w:rPr>
                <w:rFonts w:ascii="Gill Sans MT" w:hAnsi="Gill Sans MT" w:cs="Arial"/>
              </w:rPr>
              <w:t>OPMP for</w:t>
            </w:r>
          </w:p>
          <w:p w14:paraId="46FDB9EE" w14:textId="4F2201CF"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ED2C1B2" w14:textId="7796A82A"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65D8229" w14:textId="77777777" w:rsidR="00DD7837" w:rsidRPr="00096B86" w:rsidRDefault="00DD7837" w:rsidP="00DD7837">
            <w:pPr>
              <w:rPr>
                <w:rFonts w:ascii="Gill Sans MT" w:hAnsi="Gill Sans MT" w:cs="Arial"/>
              </w:rPr>
            </w:pPr>
          </w:p>
        </w:tc>
        <w:tc>
          <w:tcPr>
            <w:tcW w:w="3462" w:type="dxa"/>
          </w:tcPr>
          <w:p w14:paraId="0C573717" w14:textId="77777777" w:rsidR="00DD7837" w:rsidRPr="00096B86" w:rsidRDefault="00DD7837" w:rsidP="00DD7837">
            <w:pPr>
              <w:rPr>
                <w:rFonts w:ascii="Gill Sans MT" w:hAnsi="Gill Sans MT" w:cs="Arial"/>
              </w:rPr>
            </w:pPr>
          </w:p>
        </w:tc>
      </w:tr>
      <w:tr w:rsidR="00DD7837" w:rsidRPr="00096B86" w14:paraId="1C83EF1C" w14:textId="77777777" w:rsidTr="00A4738B">
        <w:trPr>
          <w:cantSplit/>
          <w:jc w:val="center"/>
        </w:trPr>
        <w:tc>
          <w:tcPr>
            <w:tcW w:w="748" w:type="dxa"/>
          </w:tcPr>
          <w:p w14:paraId="47E5CA13" w14:textId="77777777" w:rsidR="00DD7837" w:rsidRPr="00096B86" w:rsidRDefault="00DD7837" w:rsidP="00DD7837">
            <w:pPr>
              <w:numPr>
                <w:ilvl w:val="0"/>
                <w:numId w:val="1"/>
              </w:numPr>
              <w:jc w:val="center"/>
              <w:rPr>
                <w:rFonts w:ascii="Gill Sans MT" w:hAnsi="Gill Sans MT" w:cs="Arial"/>
              </w:rPr>
            </w:pPr>
          </w:p>
        </w:tc>
        <w:tc>
          <w:tcPr>
            <w:tcW w:w="1119" w:type="dxa"/>
          </w:tcPr>
          <w:p w14:paraId="5586247A" w14:textId="054A9251" w:rsidR="00DD7837" w:rsidRDefault="00DD7837" w:rsidP="00DD7837">
            <w:pPr>
              <w:jc w:val="center"/>
              <w:rPr>
                <w:rFonts w:ascii="Gill Sans MT" w:hAnsi="Gill Sans MT" w:cs="Arial"/>
              </w:rPr>
            </w:pPr>
            <w:r>
              <w:rPr>
                <w:rFonts w:ascii="Gill Sans MT" w:hAnsi="Gill Sans MT" w:cs="Arial"/>
              </w:rPr>
              <w:t>S-845</w:t>
            </w:r>
          </w:p>
        </w:tc>
        <w:tc>
          <w:tcPr>
            <w:tcW w:w="933" w:type="dxa"/>
          </w:tcPr>
          <w:p w14:paraId="1632338A" w14:textId="437E500D" w:rsidR="00DD7837" w:rsidRDefault="00DD7837" w:rsidP="00DD7837">
            <w:pPr>
              <w:jc w:val="center"/>
              <w:rPr>
                <w:rFonts w:ascii="Gill Sans MT" w:hAnsi="Gill Sans MT" w:cs="Arial"/>
              </w:rPr>
            </w:pPr>
            <w:r>
              <w:rPr>
                <w:rFonts w:ascii="Gill Sans MT" w:hAnsi="Gill Sans MT" w:cs="Arial"/>
              </w:rPr>
              <w:t>80</w:t>
            </w:r>
          </w:p>
        </w:tc>
        <w:tc>
          <w:tcPr>
            <w:tcW w:w="1440" w:type="dxa"/>
          </w:tcPr>
          <w:p w14:paraId="45A5E6D7" w14:textId="77777777" w:rsidR="00DD7837" w:rsidRDefault="00DD7837" w:rsidP="00DD7837">
            <w:pPr>
              <w:jc w:val="center"/>
              <w:rPr>
                <w:rFonts w:ascii="Gill Sans MT" w:hAnsi="Gill Sans MT" w:cs="Arial"/>
              </w:rPr>
            </w:pPr>
            <w:r>
              <w:rPr>
                <w:rFonts w:ascii="Gill Sans MT" w:hAnsi="Gill Sans MT" w:cs="Arial"/>
              </w:rPr>
              <w:t>Martineau/</w:t>
            </w:r>
          </w:p>
          <w:p w14:paraId="08958DBE" w14:textId="77777777" w:rsidR="00DD7837" w:rsidRDefault="00DD7837" w:rsidP="00DD7837">
            <w:pPr>
              <w:jc w:val="center"/>
              <w:rPr>
                <w:rFonts w:ascii="Gill Sans MT" w:hAnsi="Gill Sans MT" w:cs="Arial"/>
              </w:rPr>
            </w:pPr>
            <w:r>
              <w:rPr>
                <w:rFonts w:ascii="Gill Sans MT" w:hAnsi="Gill Sans MT" w:cs="Arial"/>
              </w:rPr>
              <w:t>OPMP for</w:t>
            </w:r>
          </w:p>
          <w:p w14:paraId="1EEFF918" w14:textId="6C6B5802"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7733DDE4" w14:textId="71144A34"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1BD45B4E" w14:textId="77777777" w:rsidR="00DD7837" w:rsidRPr="00096B86" w:rsidRDefault="00DD7837" w:rsidP="00DD7837">
            <w:pPr>
              <w:rPr>
                <w:rFonts w:ascii="Gill Sans MT" w:hAnsi="Gill Sans MT" w:cs="Arial"/>
              </w:rPr>
            </w:pPr>
          </w:p>
        </w:tc>
        <w:tc>
          <w:tcPr>
            <w:tcW w:w="3462" w:type="dxa"/>
          </w:tcPr>
          <w:p w14:paraId="3CBF9355" w14:textId="77777777" w:rsidR="00DD7837" w:rsidRPr="00096B86" w:rsidRDefault="00DD7837" w:rsidP="00DD7837">
            <w:pPr>
              <w:rPr>
                <w:rFonts w:ascii="Gill Sans MT" w:hAnsi="Gill Sans MT" w:cs="Arial"/>
              </w:rPr>
            </w:pPr>
          </w:p>
        </w:tc>
      </w:tr>
      <w:tr w:rsidR="00DD7837" w:rsidRPr="00096B86" w14:paraId="29558A91" w14:textId="77777777" w:rsidTr="00A4738B">
        <w:trPr>
          <w:cantSplit/>
          <w:jc w:val="center"/>
        </w:trPr>
        <w:tc>
          <w:tcPr>
            <w:tcW w:w="748" w:type="dxa"/>
          </w:tcPr>
          <w:p w14:paraId="0C78C6BD" w14:textId="77777777" w:rsidR="00DD7837" w:rsidRPr="00096B86" w:rsidRDefault="00DD7837" w:rsidP="00DD7837">
            <w:pPr>
              <w:numPr>
                <w:ilvl w:val="0"/>
                <w:numId w:val="1"/>
              </w:numPr>
              <w:jc w:val="center"/>
              <w:rPr>
                <w:rFonts w:ascii="Gill Sans MT" w:hAnsi="Gill Sans MT" w:cs="Arial"/>
              </w:rPr>
            </w:pPr>
          </w:p>
        </w:tc>
        <w:tc>
          <w:tcPr>
            <w:tcW w:w="1119" w:type="dxa"/>
          </w:tcPr>
          <w:p w14:paraId="106CF1AB" w14:textId="6E63F3EE" w:rsidR="00DD7837" w:rsidRDefault="00DD7837" w:rsidP="00DD7837">
            <w:pPr>
              <w:jc w:val="center"/>
              <w:rPr>
                <w:rFonts w:ascii="Gill Sans MT" w:hAnsi="Gill Sans MT" w:cs="Arial"/>
              </w:rPr>
            </w:pPr>
            <w:r>
              <w:rPr>
                <w:rFonts w:ascii="Gill Sans MT" w:hAnsi="Gill Sans MT" w:cs="Arial"/>
              </w:rPr>
              <w:t>S-848</w:t>
            </w:r>
          </w:p>
        </w:tc>
        <w:tc>
          <w:tcPr>
            <w:tcW w:w="933" w:type="dxa"/>
          </w:tcPr>
          <w:p w14:paraId="3E7FD8A8" w14:textId="7633780F" w:rsidR="00DD7837" w:rsidRDefault="00DD7837" w:rsidP="00DD7837">
            <w:pPr>
              <w:jc w:val="center"/>
              <w:rPr>
                <w:rFonts w:ascii="Gill Sans MT" w:hAnsi="Gill Sans MT" w:cs="Arial"/>
              </w:rPr>
            </w:pPr>
            <w:r>
              <w:rPr>
                <w:rFonts w:ascii="Gill Sans MT" w:hAnsi="Gill Sans MT" w:cs="Arial"/>
              </w:rPr>
              <w:t>96</w:t>
            </w:r>
          </w:p>
        </w:tc>
        <w:tc>
          <w:tcPr>
            <w:tcW w:w="1440" w:type="dxa"/>
          </w:tcPr>
          <w:p w14:paraId="7D50F181" w14:textId="77777777" w:rsidR="00DD7837" w:rsidRDefault="00DD7837" w:rsidP="00DD7837">
            <w:pPr>
              <w:jc w:val="center"/>
              <w:rPr>
                <w:rFonts w:ascii="Gill Sans MT" w:hAnsi="Gill Sans MT" w:cs="Arial"/>
              </w:rPr>
            </w:pPr>
            <w:r>
              <w:rPr>
                <w:rFonts w:ascii="Gill Sans MT" w:hAnsi="Gill Sans MT" w:cs="Arial"/>
              </w:rPr>
              <w:t>Martineau/</w:t>
            </w:r>
          </w:p>
          <w:p w14:paraId="254DCB84" w14:textId="77777777" w:rsidR="00DD7837" w:rsidRDefault="00DD7837" w:rsidP="00DD7837">
            <w:pPr>
              <w:jc w:val="center"/>
              <w:rPr>
                <w:rFonts w:ascii="Gill Sans MT" w:hAnsi="Gill Sans MT" w:cs="Arial"/>
              </w:rPr>
            </w:pPr>
            <w:r>
              <w:rPr>
                <w:rFonts w:ascii="Gill Sans MT" w:hAnsi="Gill Sans MT" w:cs="Arial"/>
              </w:rPr>
              <w:t>OPMP for</w:t>
            </w:r>
          </w:p>
          <w:p w14:paraId="49A76CF6" w14:textId="34853EED"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70C0198" w14:textId="052574AF"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62A5F118" w14:textId="77777777" w:rsidR="00DD7837" w:rsidRPr="00096B86" w:rsidRDefault="00DD7837" w:rsidP="00DD7837">
            <w:pPr>
              <w:rPr>
                <w:rFonts w:ascii="Gill Sans MT" w:hAnsi="Gill Sans MT" w:cs="Arial"/>
              </w:rPr>
            </w:pPr>
          </w:p>
        </w:tc>
        <w:tc>
          <w:tcPr>
            <w:tcW w:w="3462" w:type="dxa"/>
          </w:tcPr>
          <w:p w14:paraId="131F0D7F" w14:textId="77777777" w:rsidR="00DD7837" w:rsidRPr="00096B86" w:rsidRDefault="00DD7837" w:rsidP="00DD7837">
            <w:pPr>
              <w:rPr>
                <w:rFonts w:ascii="Gill Sans MT" w:hAnsi="Gill Sans MT" w:cs="Arial"/>
              </w:rPr>
            </w:pPr>
          </w:p>
        </w:tc>
      </w:tr>
      <w:tr w:rsidR="00DD7837" w:rsidRPr="00096B86" w14:paraId="655BFFD1" w14:textId="77777777" w:rsidTr="00A4738B">
        <w:trPr>
          <w:cantSplit/>
          <w:jc w:val="center"/>
        </w:trPr>
        <w:tc>
          <w:tcPr>
            <w:tcW w:w="748" w:type="dxa"/>
          </w:tcPr>
          <w:p w14:paraId="51B1B6D0" w14:textId="77777777" w:rsidR="00DD7837" w:rsidRPr="00096B86" w:rsidRDefault="00DD7837" w:rsidP="00DD7837">
            <w:pPr>
              <w:numPr>
                <w:ilvl w:val="0"/>
                <w:numId w:val="1"/>
              </w:numPr>
              <w:jc w:val="center"/>
              <w:rPr>
                <w:rFonts w:ascii="Gill Sans MT" w:hAnsi="Gill Sans MT" w:cs="Arial"/>
              </w:rPr>
            </w:pPr>
          </w:p>
        </w:tc>
        <w:tc>
          <w:tcPr>
            <w:tcW w:w="1119" w:type="dxa"/>
          </w:tcPr>
          <w:p w14:paraId="29BF371C" w14:textId="0A7EEFC2" w:rsidR="00DD7837" w:rsidRDefault="00DD7837" w:rsidP="00DD7837">
            <w:pPr>
              <w:jc w:val="center"/>
              <w:rPr>
                <w:rFonts w:ascii="Gill Sans MT" w:hAnsi="Gill Sans MT" w:cs="Arial"/>
              </w:rPr>
            </w:pPr>
            <w:r>
              <w:rPr>
                <w:rFonts w:ascii="Gill Sans MT" w:hAnsi="Gill Sans MT" w:cs="Arial"/>
              </w:rPr>
              <w:t>S-884</w:t>
            </w:r>
          </w:p>
        </w:tc>
        <w:tc>
          <w:tcPr>
            <w:tcW w:w="933" w:type="dxa"/>
          </w:tcPr>
          <w:p w14:paraId="27B1F614" w14:textId="2C4D60DA" w:rsidR="00DD7837" w:rsidRDefault="00DD7837" w:rsidP="00DD7837">
            <w:pPr>
              <w:jc w:val="center"/>
              <w:rPr>
                <w:rFonts w:ascii="Gill Sans MT" w:hAnsi="Gill Sans MT" w:cs="Arial"/>
              </w:rPr>
            </w:pPr>
            <w:r>
              <w:rPr>
                <w:rFonts w:ascii="Gill Sans MT" w:hAnsi="Gill Sans MT" w:cs="Arial"/>
              </w:rPr>
              <w:t>128</w:t>
            </w:r>
          </w:p>
        </w:tc>
        <w:tc>
          <w:tcPr>
            <w:tcW w:w="1440" w:type="dxa"/>
          </w:tcPr>
          <w:p w14:paraId="7E109E82" w14:textId="77777777" w:rsidR="00DD7837" w:rsidRDefault="00DD7837" w:rsidP="00DD7837">
            <w:pPr>
              <w:jc w:val="center"/>
              <w:rPr>
                <w:rFonts w:ascii="Gill Sans MT" w:hAnsi="Gill Sans MT" w:cs="Arial"/>
              </w:rPr>
            </w:pPr>
            <w:r>
              <w:rPr>
                <w:rFonts w:ascii="Gill Sans MT" w:hAnsi="Gill Sans MT" w:cs="Arial"/>
              </w:rPr>
              <w:t>Martineau/</w:t>
            </w:r>
          </w:p>
          <w:p w14:paraId="5E9DED1E" w14:textId="77777777" w:rsidR="00DD7837" w:rsidRDefault="00DD7837" w:rsidP="00DD7837">
            <w:pPr>
              <w:jc w:val="center"/>
              <w:rPr>
                <w:rFonts w:ascii="Gill Sans MT" w:hAnsi="Gill Sans MT" w:cs="Arial"/>
              </w:rPr>
            </w:pPr>
            <w:r>
              <w:rPr>
                <w:rFonts w:ascii="Gill Sans MT" w:hAnsi="Gill Sans MT" w:cs="Arial"/>
              </w:rPr>
              <w:t>OPMP for</w:t>
            </w:r>
          </w:p>
          <w:p w14:paraId="713A2CFD" w14:textId="6B9E7688"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FDCC9F0" w14:textId="6DD1DC6B"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343BE8E9" w14:textId="77777777" w:rsidR="00DD7837" w:rsidRPr="00096B86" w:rsidRDefault="00DD7837" w:rsidP="00DD7837">
            <w:pPr>
              <w:rPr>
                <w:rFonts w:ascii="Gill Sans MT" w:hAnsi="Gill Sans MT" w:cs="Arial"/>
              </w:rPr>
            </w:pPr>
          </w:p>
        </w:tc>
        <w:tc>
          <w:tcPr>
            <w:tcW w:w="3462" w:type="dxa"/>
          </w:tcPr>
          <w:p w14:paraId="7962FB9F" w14:textId="77777777" w:rsidR="00DD7837" w:rsidRPr="00096B86" w:rsidRDefault="00DD7837" w:rsidP="00DD7837">
            <w:pPr>
              <w:rPr>
                <w:rFonts w:ascii="Gill Sans MT" w:hAnsi="Gill Sans MT" w:cs="Arial"/>
              </w:rPr>
            </w:pPr>
          </w:p>
        </w:tc>
      </w:tr>
      <w:tr w:rsidR="00DD7837" w:rsidRPr="00096B86" w14:paraId="0C1A032F" w14:textId="77777777" w:rsidTr="00A4738B">
        <w:trPr>
          <w:cantSplit/>
          <w:jc w:val="center"/>
        </w:trPr>
        <w:tc>
          <w:tcPr>
            <w:tcW w:w="748" w:type="dxa"/>
          </w:tcPr>
          <w:p w14:paraId="1571D4E9" w14:textId="77777777" w:rsidR="00DD7837" w:rsidRPr="00096B86" w:rsidRDefault="00DD7837" w:rsidP="00DD7837">
            <w:pPr>
              <w:numPr>
                <w:ilvl w:val="0"/>
                <w:numId w:val="1"/>
              </w:numPr>
              <w:jc w:val="center"/>
              <w:rPr>
                <w:rFonts w:ascii="Gill Sans MT" w:hAnsi="Gill Sans MT" w:cs="Arial"/>
              </w:rPr>
            </w:pPr>
          </w:p>
        </w:tc>
        <w:tc>
          <w:tcPr>
            <w:tcW w:w="1119" w:type="dxa"/>
          </w:tcPr>
          <w:p w14:paraId="4B01BC45" w14:textId="130D74C8" w:rsidR="00DD7837" w:rsidRDefault="00DD7837" w:rsidP="00DD7837">
            <w:pPr>
              <w:jc w:val="center"/>
              <w:rPr>
                <w:rFonts w:ascii="Gill Sans MT" w:hAnsi="Gill Sans MT" w:cs="Arial"/>
              </w:rPr>
            </w:pPr>
            <w:r>
              <w:rPr>
                <w:rFonts w:ascii="Gill Sans MT" w:hAnsi="Gill Sans MT" w:cs="Arial"/>
              </w:rPr>
              <w:t>S-961</w:t>
            </w:r>
          </w:p>
        </w:tc>
        <w:tc>
          <w:tcPr>
            <w:tcW w:w="933" w:type="dxa"/>
          </w:tcPr>
          <w:p w14:paraId="1CA083CD" w14:textId="0C8E6F0D" w:rsidR="00DD7837" w:rsidRDefault="00DD7837" w:rsidP="00DD7837">
            <w:pPr>
              <w:jc w:val="center"/>
              <w:rPr>
                <w:rFonts w:ascii="Gill Sans MT" w:hAnsi="Gill Sans MT" w:cs="Arial"/>
              </w:rPr>
            </w:pPr>
            <w:r>
              <w:rPr>
                <w:rFonts w:ascii="Gill Sans MT" w:hAnsi="Gill Sans MT" w:cs="Arial"/>
              </w:rPr>
              <w:t>254</w:t>
            </w:r>
          </w:p>
        </w:tc>
        <w:tc>
          <w:tcPr>
            <w:tcW w:w="1440" w:type="dxa"/>
          </w:tcPr>
          <w:p w14:paraId="0F54E08C" w14:textId="77777777" w:rsidR="00DD7837" w:rsidRDefault="00DD7837" w:rsidP="00DD7837">
            <w:pPr>
              <w:jc w:val="center"/>
              <w:rPr>
                <w:rFonts w:ascii="Gill Sans MT" w:hAnsi="Gill Sans MT" w:cs="Arial"/>
              </w:rPr>
            </w:pPr>
            <w:r>
              <w:rPr>
                <w:rFonts w:ascii="Gill Sans MT" w:hAnsi="Gill Sans MT" w:cs="Arial"/>
              </w:rPr>
              <w:t>Martineau/</w:t>
            </w:r>
          </w:p>
          <w:p w14:paraId="46372723" w14:textId="77777777" w:rsidR="00DD7837" w:rsidRDefault="00DD7837" w:rsidP="00DD7837">
            <w:pPr>
              <w:jc w:val="center"/>
              <w:rPr>
                <w:rFonts w:ascii="Gill Sans MT" w:hAnsi="Gill Sans MT" w:cs="Arial"/>
              </w:rPr>
            </w:pPr>
            <w:r>
              <w:rPr>
                <w:rFonts w:ascii="Gill Sans MT" w:hAnsi="Gill Sans MT" w:cs="Arial"/>
              </w:rPr>
              <w:t>OPMP for</w:t>
            </w:r>
          </w:p>
          <w:p w14:paraId="54ED160E" w14:textId="4CE5401B"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2673F4F9" w14:textId="55016665"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989BEC9" w14:textId="77777777" w:rsidR="00DD7837" w:rsidRPr="00096B86" w:rsidRDefault="00DD7837" w:rsidP="00DD7837">
            <w:pPr>
              <w:rPr>
                <w:rFonts w:ascii="Gill Sans MT" w:hAnsi="Gill Sans MT" w:cs="Arial"/>
              </w:rPr>
            </w:pPr>
          </w:p>
        </w:tc>
        <w:tc>
          <w:tcPr>
            <w:tcW w:w="3462" w:type="dxa"/>
          </w:tcPr>
          <w:p w14:paraId="4469060D" w14:textId="77777777" w:rsidR="00DD7837" w:rsidRPr="00096B86" w:rsidRDefault="00DD7837" w:rsidP="00DD7837">
            <w:pPr>
              <w:rPr>
                <w:rFonts w:ascii="Gill Sans MT" w:hAnsi="Gill Sans MT" w:cs="Arial"/>
              </w:rPr>
            </w:pPr>
          </w:p>
        </w:tc>
      </w:tr>
      <w:tr w:rsidR="00DD7837" w:rsidRPr="00096B86" w14:paraId="739613BC" w14:textId="77777777" w:rsidTr="00A4738B">
        <w:trPr>
          <w:cantSplit/>
          <w:jc w:val="center"/>
        </w:trPr>
        <w:tc>
          <w:tcPr>
            <w:tcW w:w="748" w:type="dxa"/>
          </w:tcPr>
          <w:p w14:paraId="5CF8C91C" w14:textId="77777777" w:rsidR="00DD7837" w:rsidRPr="00096B86" w:rsidRDefault="00DD7837" w:rsidP="00DD7837">
            <w:pPr>
              <w:numPr>
                <w:ilvl w:val="0"/>
                <w:numId w:val="1"/>
              </w:numPr>
              <w:jc w:val="center"/>
              <w:rPr>
                <w:rFonts w:ascii="Gill Sans MT" w:hAnsi="Gill Sans MT" w:cs="Arial"/>
              </w:rPr>
            </w:pPr>
          </w:p>
        </w:tc>
        <w:tc>
          <w:tcPr>
            <w:tcW w:w="1119" w:type="dxa"/>
          </w:tcPr>
          <w:p w14:paraId="4F48295D" w14:textId="33344CB5" w:rsidR="00DD7837" w:rsidRDefault="00DD7837" w:rsidP="00DD7837">
            <w:pPr>
              <w:jc w:val="center"/>
              <w:rPr>
                <w:rFonts w:ascii="Gill Sans MT" w:hAnsi="Gill Sans MT" w:cs="Arial"/>
              </w:rPr>
            </w:pPr>
            <w:r w:rsidRPr="00434F14">
              <w:rPr>
                <w:rFonts w:ascii="Gill Sans MT" w:hAnsi="Gill Sans MT" w:cs="Arial"/>
              </w:rPr>
              <w:t>S-961</w:t>
            </w:r>
          </w:p>
        </w:tc>
        <w:tc>
          <w:tcPr>
            <w:tcW w:w="933" w:type="dxa"/>
          </w:tcPr>
          <w:p w14:paraId="1E67A7BC" w14:textId="2F823687" w:rsidR="00DD7837" w:rsidRDefault="00DD7837" w:rsidP="00DD7837">
            <w:pPr>
              <w:jc w:val="center"/>
              <w:rPr>
                <w:rFonts w:ascii="Gill Sans MT" w:hAnsi="Gill Sans MT" w:cs="Arial"/>
              </w:rPr>
            </w:pPr>
            <w:r>
              <w:rPr>
                <w:rFonts w:ascii="Gill Sans MT" w:hAnsi="Gill Sans MT" w:cs="Arial"/>
              </w:rPr>
              <w:t>255</w:t>
            </w:r>
          </w:p>
        </w:tc>
        <w:tc>
          <w:tcPr>
            <w:tcW w:w="1440" w:type="dxa"/>
          </w:tcPr>
          <w:p w14:paraId="7D87E4A6" w14:textId="77777777" w:rsidR="00DD7837" w:rsidRDefault="00DD7837" w:rsidP="00DD7837">
            <w:pPr>
              <w:jc w:val="center"/>
              <w:rPr>
                <w:rFonts w:ascii="Gill Sans MT" w:hAnsi="Gill Sans MT" w:cs="Arial"/>
              </w:rPr>
            </w:pPr>
            <w:r>
              <w:rPr>
                <w:rFonts w:ascii="Gill Sans MT" w:hAnsi="Gill Sans MT" w:cs="Arial"/>
              </w:rPr>
              <w:t>Martineau/</w:t>
            </w:r>
          </w:p>
          <w:p w14:paraId="615BC1C5" w14:textId="77777777" w:rsidR="00DD7837" w:rsidRDefault="00DD7837" w:rsidP="00DD7837">
            <w:pPr>
              <w:jc w:val="center"/>
              <w:rPr>
                <w:rFonts w:ascii="Gill Sans MT" w:hAnsi="Gill Sans MT" w:cs="Arial"/>
              </w:rPr>
            </w:pPr>
            <w:r>
              <w:rPr>
                <w:rFonts w:ascii="Gill Sans MT" w:hAnsi="Gill Sans MT" w:cs="Arial"/>
              </w:rPr>
              <w:t>OPMP for</w:t>
            </w:r>
          </w:p>
          <w:p w14:paraId="099A8DB3" w14:textId="18257A03"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093ABA90" w14:textId="08E6C608"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2D13D212" w14:textId="77777777" w:rsidR="00DD7837" w:rsidRPr="00096B86" w:rsidRDefault="00DD7837" w:rsidP="00DD7837">
            <w:pPr>
              <w:rPr>
                <w:rFonts w:ascii="Gill Sans MT" w:hAnsi="Gill Sans MT" w:cs="Arial"/>
              </w:rPr>
            </w:pPr>
          </w:p>
        </w:tc>
        <w:tc>
          <w:tcPr>
            <w:tcW w:w="3462" w:type="dxa"/>
          </w:tcPr>
          <w:p w14:paraId="6C6ED95F" w14:textId="77777777" w:rsidR="00DD7837" w:rsidRPr="00096B86" w:rsidRDefault="00DD7837" w:rsidP="00DD7837">
            <w:pPr>
              <w:rPr>
                <w:rFonts w:ascii="Gill Sans MT" w:hAnsi="Gill Sans MT" w:cs="Arial"/>
              </w:rPr>
            </w:pPr>
          </w:p>
        </w:tc>
      </w:tr>
      <w:tr w:rsidR="00DD7837" w:rsidRPr="00096B86" w14:paraId="32FDA735" w14:textId="77777777" w:rsidTr="00A4738B">
        <w:trPr>
          <w:cantSplit/>
          <w:jc w:val="center"/>
        </w:trPr>
        <w:tc>
          <w:tcPr>
            <w:tcW w:w="748" w:type="dxa"/>
          </w:tcPr>
          <w:p w14:paraId="5F8007CF" w14:textId="77777777" w:rsidR="00DD7837" w:rsidRPr="00096B86" w:rsidRDefault="00DD7837" w:rsidP="00DD7837">
            <w:pPr>
              <w:numPr>
                <w:ilvl w:val="0"/>
                <w:numId w:val="1"/>
              </w:numPr>
              <w:jc w:val="center"/>
              <w:rPr>
                <w:rFonts w:ascii="Gill Sans MT" w:hAnsi="Gill Sans MT" w:cs="Arial"/>
              </w:rPr>
            </w:pPr>
          </w:p>
        </w:tc>
        <w:tc>
          <w:tcPr>
            <w:tcW w:w="1119" w:type="dxa"/>
          </w:tcPr>
          <w:p w14:paraId="4DB87B6C" w14:textId="786F8568" w:rsidR="00DD7837" w:rsidRDefault="00DD7837" w:rsidP="00DD7837">
            <w:pPr>
              <w:jc w:val="center"/>
              <w:rPr>
                <w:rFonts w:ascii="Gill Sans MT" w:hAnsi="Gill Sans MT" w:cs="Arial"/>
              </w:rPr>
            </w:pPr>
            <w:r w:rsidRPr="00434F14">
              <w:rPr>
                <w:rFonts w:ascii="Gill Sans MT" w:hAnsi="Gill Sans MT" w:cs="Arial"/>
              </w:rPr>
              <w:t>S-961</w:t>
            </w:r>
          </w:p>
        </w:tc>
        <w:tc>
          <w:tcPr>
            <w:tcW w:w="933" w:type="dxa"/>
          </w:tcPr>
          <w:p w14:paraId="3963B54D" w14:textId="5F8D7D4E" w:rsidR="00DD7837" w:rsidRDefault="00DD7837" w:rsidP="00DD7837">
            <w:pPr>
              <w:jc w:val="center"/>
              <w:rPr>
                <w:rFonts w:ascii="Gill Sans MT" w:hAnsi="Gill Sans MT" w:cs="Arial"/>
              </w:rPr>
            </w:pPr>
            <w:r>
              <w:rPr>
                <w:rFonts w:ascii="Gill Sans MT" w:hAnsi="Gill Sans MT" w:cs="Arial"/>
              </w:rPr>
              <w:t>256</w:t>
            </w:r>
          </w:p>
        </w:tc>
        <w:tc>
          <w:tcPr>
            <w:tcW w:w="1440" w:type="dxa"/>
          </w:tcPr>
          <w:p w14:paraId="18E4ABAB" w14:textId="77777777" w:rsidR="00DD7837" w:rsidRDefault="00DD7837" w:rsidP="00DD7837">
            <w:pPr>
              <w:jc w:val="center"/>
              <w:rPr>
                <w:rFonts w:ascii="Gill Sans MT" w:hAnsi="Gill Sans MT" w:cs="Arial"/>
              </w:rPr>
            </w:pPr>
            <w:r>
              <w:rPr>
                <w:rFonts w:ascii="Gill Sans MT" w:hAnsi="Gill Sans MT" w:cs="Arial"/>
              </w:rPr>
              <w:t>Martineau/</w:t>
            </w:r>
          </w:p>
          <w:p w14:paraId="179A8E2C" w14:textId="77777777" w:rsidR="00DD7837" w:rsidRDefault="00DD7837" w:rsidP="00DD7837">
            <w:pPr>
              <w:jc w:val="center"/>
              <w:rPr>
                <w:rFonts w:ascii="Gill Sans MT" w:hAnsi="Gill Sans MT" w:cs="Arial"/>
              </w:rPr>
            </w:pPr>
            <w:r>
              <w:rPr>
                <w:rFonts w:ascii="Gill Sans MT" w:hAnsi="Gill Sans MT" w:cs="Arial"/>
              </w:rPr>
              <w:t>OPMP for</w:t>
            </w:r>
          </w:p>
          <w:p w14:paraId="412F275C" w14:textId="1F4CF9AA"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4905CCD6" w14:textId="53874B35"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E901477" w14:textId="77777777" w:rsidR="00DD7837" w:rsidRPr="00096B86" w:rsidRDefault="00DD7837" w:rsidP="00DD7837">
            <w:pPr>
              <w:rPr>
                <w:rFonts w:ascii="Gill Sans MT" w:hAnsi="Gill Sans MT" w:cs="Arial"/>
              </w:rPr>
            </w:pPr>
          </w:p>
        </w:tc>
        <w:tc>
          <w:tcPr>
            <w:tcW w:w="3462" w:type="dxa"/>
          </w:tcPr>
          <w:p w14:paraId="786E1A8E" w14:textId="77777777" w:rsidR="00DD7837" w:rsidRPr="00096B86" w:rsidRDefault="00DD7837" w:rsidP="00DD7837">
            <w:pPr>
              <w:rPr>
                <w:rFonts w:ascii="Gill Sans MT" w:hAnsi="Gill Sans MT" w:cs="Arial"/>
              </w:rPr>
            </w:pPr>
          </w:p>
        </w:tc>
      </w:tr>
      <w:tr w:rsidR="00DD7837" w:rsidRPr="00096B86" w14:paraId="594AF2E5" w14:textId="77777777" w:rsidTr="00A4738B">
        <w:trPr>
          <w:cantSplit/>
          <w:jc w:val="center"/>
        </w:trPr>
        <w:tc>
          <w:tcPr>
            <w:tcW w:w="748" w:type="dxa"/>
          </w:tcPr>
          <w:p w14:paraId="48046C34" w14:textId="77777777" w:rsidR="00DD7837" w:rsidRPr="00096B86" w:rsidRDefault="00DD7837" w:rsidP="00DD7837">
            <w:pPr>
              <w:numPr>
                <w:ilvl w:val="0"/>
                <w:numId w:val="1"/>
              </w:numPr>
              <w:jc w:val="center"/>
              <w:rPr>
                <w:rFonts w:ascii="Gill Sans MT" w:hAnsi="Gill Sans MT" w:cs="Arial"/>
              </w:rPr>
            </w:pPr>
          </w:p>
        </w:tc>
        <w:tc>
          <w:tcPr>
            <w:tcW w:w="1119" w:type="dxa"/>
          </w:tcPr>
          <w:p w14:paraId="6CB7D976" w14:textId="695DD5D3" w:rsidR="00DD7837" w:rsidRDefault="00DD7837" w:rsidP="00DD7837">
            <w:pPr>
              <w:jc w:val="center"/>
              <w:rPr>
                <w:rFonts w:ascii="Gill Sans MT" w:hAnsi="Gill Sans MT" w:cs="Arial"/>
              </w:rPr>
            </w:pPr>
            <w:r w:rsidRPr="00434F14">
              <w:rPr>
                <w:rFonts w:ascii="Gill Sans MT" w:hAnsi="Gill Sans MT" w:cs="Arial"/>
              </w:rPr>
              <w:t>S-961</w:t>
            </w:r>
          </w:p>
        </w:tc>
        <w:tc>
          <w:tcPr>
            <w:tcW w:w="933" w:type="dxa"/>
          </w:tcPr>
          <w:p w14:paraId="641E6426" w14:textId="57B1E62B" w:rsidR="00DD7837" w:rsidRDefault="00DD7837" w:rsidP="00DD7837">
            <w:pPr>
              <w:jc w:val="center"/>
              <w:rPr>
                <w:rFonts w:ascii="Gill Sans MT" w:hAnsi="Gill Sans MT" w:cs="Arial"/>
              </w:rPr>
            </w:pPr>
            <w:r>
              <w:rPr>
                <w:rFonts w:ascii="Gill Sans MT" w:hAnsi="Gill Sans MT" w:cs="Arial"/>
              </w:rPr>
              <w:t>257</w:t>
            </w:r>
          </w:p>
        </w:tc>
        <w:tc>
          <w:tcPr>
            <w:tcW w:w="1440" w:type="dxa"/>
          </w:tcPr>
          <w:p w14:paraId="737E9637" w14:textId="77777777" w:rsidR="00DD7837" w:rsidRDefault="00DD7837" w:rsidP="00DD7837">
            <w:pPr>
              <w:jc w:val="center"/>
              <w:rPr>
                <w:rFonts w:ascii="Gill Sans MT" w:hAnsi="Gill Sans MT" w:cs="Arial"/>
              </w:rPr>
            </w:pPr>
            <w:r>
              <w:rPr>
                <w:rFonts w:ascii="Gill Sans MT" w:hAnsi="Gill Sans MT" w:cs="Arial"/>
              </w:rPr>
              <w:t>Martineau/</w:t>
            </w:r>
          </w:p>
          <w:p w14:paraId="5A55C207" w14:textId="77777777" w:rsidR="00DD7837" w:rsidRDefault="00DD7837" w:rsidP="00DD7837">
            <w:pPr>
              <w:jc w:val="center"/>
              <w:rPr>
                <w:rFonts w:ascii="Gill Sans MT" w:hAnsi="Gill Sans MT" w:cs="Arial"/>
              </w:rPr>
            </w:pPr>
            <w:r>
              <w:rPr>
                <w:rFonts w:ascii="Gill Sans MT" w:hAnsi="Gill Sans MT" w:cs="Arial"/>
              </w:rPr>
              <w:t>OPMP for</w:t>
            </w:r>
          </w:p>
          <w:p w14:paraId="7CF4EF60" w14:textId="27015EB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5B903374" w14:textId="53227A39"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612D377" w14:textId="77777777" w:rsidR="00DD7837" w:rsidRPr="00096B86" w:rsidRDefault="00DD7837" w:rsidP="00DD7837">
            <w:pPr>
              <w:rPr>
                <w:rFonts w:ascii="Gill Sans MT" w:hAnsi="Gill Sans MT" w:cs="Arial"/>
              </w:rPr>
            </w:pPr>
          </w:p>
        </w:tc>
        <w:tc>
          <w:tcPr>
            <w:tcW w:w="3462" w:type="dxa"/>
          </w:tcPr>
          <w:p w14:paraId="5B474C67" w14:textId="77777777" w:rsidR="00DD7837" w:rsidRPr="00096B86" w:rsidRDefault="00DD7837" w:rsidP="00DD7837">
            <w:pPr>
              <w:rPr>
                <w:rFonts w:ascii="Gill Sans MT" w:hAnsi="Gill Sans MT" w:cs="Arial"/>
              </w:rPr>
            </w:pPr>
          </w:p>
        </w:tc>
      </w:tr>
      <w:tr w:rsidR="00DD7837" w:rsidRPr="00096B86" w14:paraId="5C200114" w14:textId="77777777" w:rsidTr="00A4738B">
        <w:trPr>
          <w:cantSplit/>
          <w:jc w:val="center"/>
        </w:trPr>
        <w:tc>
          <w:tcPr>
            <w:tcW w:w="748" w:type="dxa"/>
          </w:tcPr>
          <w:p w14:paraId="2B550F1D" w14:textId="77777777" w:rsidR="00DD7837" w:rsidRPr="00096B86" w:rsidRDefault="00DD7837" w:rsidP="00DD7837">
            <w:pPr>
              <w:numPr>
                <w:ilvl w:val="0"/>
                <w:numId w:val="1"/>
              </w:numPr>
              <w:jc w:val="center"/>
              <w:rPr>
                <w:rFonts w:ascii="Gill Sans MT" w:hAnsi="Gill Sans MT" w:cs="Arial"/>
              </w:rPr>
            </w:pPr>
          </w:p>
        </w:tc>
        <w:tc>
          <w:tcPr>
            <w:tcW w:w="1119" w:type="dxa"/>
          </w:tcPr>
          <w:p w14:paraId="79318FCB" w14:textId="4FE0E0FC" w:rsidR="00DD7837" w:rsidRDefault="00DD7837" w:rsidP="00DD7837">
            <w:pPr>
              <w:jc w:val="center"/>
              <w:rPr>
                <w:rFonts w:ascii="Gill Sans MT" w:hAnsi="Gill Sans MT" w:cs="Arial"/>
              </w:rPr>
            </w:pPr>
            <w:r w:rsidRPr="00434F14">
              <w:rPr>
                <w:rFonts w:ascii="Gill Sans MT" w:hAnsi="Gill Sans MT" w:cs="Arial"/>
              </w:rPr>
              <w:t>S-961</w:t>
            </w:r>
          </w:p>
        </w:tc>
        <w:tc>
          <w:tcPr>
            <w:tcW w:w="933" w:type="dxa"/>
          </w:tcPr>
          <w:p w14:paraId="7D664ACA" w14:textId="688EB540" w:rsidR="00DD7837" w:rsidRDefault="00DD7837" w:rsidP="00DD7837">
            <w:pPr>
              <w:jc w:val="center"/>
              <w:rPr>
                <w:rFonts w:ascii="Gill Sans MT" w:hAnsi="Gill Sans MT" w:cs="Arial"/>
              </w:rPr>
            </w:pPr>
            <w:r>
              <w:rPr>
                <w:rFonts w:ascii="Gill Sans MT" w:hAnsi="Gill Sans MT" w:cs="Arial"/>
              </w:rPr>
              <w:t>258</w:t>
            </w:r>
          </w:p>
        </w:tc>
        <w:tc>
          <w:tcPr>
            <w:tcW w:w="1440" w:type="dxa"/>
          </w:tcPr>
          <w:p w14:paraId="61ABCA75" w14:textId="77777777" w:rsidR="00DD7837" w:rsidRDefault="00DD7837" w:rsidP="00DD7837">
            <w:pPr>
              <w:jc w:val="center"/>
              <w:rPr>
                <w:rFonts w:ascii="Gill Sans MT" w:hAnsi="Gill Sans MT" w:cs="Arial"/>
              </w:rPr>
            </w:pPr>
            <w:r>
              <w:rPr>
                <w:rFonts w:ascii="Gill Sans MT" w:hAnsi="Gill Sans MT" w:cs="Arial"/>
              </w:rPr>
              <w:t>Martineau/</w:t>
            </w:r>
          </w:p>
          <w:p w14:paraId="1682D1D5" w14:textId="77777777" w:rsidR="00DD7837" w:rsidRDefault="00DD7837" w:rsidP="00DD7837">
            <w:pPr>
              <w:jc w:val="center"/>
              <w:rPr>
                <w:rFonts w:ascii="Gill Sans MT" w:hAnsi="Gill Sans MT" w:cs="Arial"/>
              </w:rPr>
            </w:pPr>
            <w:r>
              <w:rPr>
                <w:rFonts w:ascii="Gill Sans MT" w:hAnsi="Gill Sans MT" w:cs="Arial"/>
              </w:rPr>
              <w:t>OPMP for</w:t>
            </w:r>
          </w:p>
          <w:p w14:paraId="585024E3" w14:textId="33B89E5D"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15A3FBE6" w14:textId="365035D1"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4F035B74" w14:textId="77777777" w:rsidR="00DD7837" w:rsidRPr="00096B86" w:rsidRDefault="00DD7837" w:rsidP="00DD7837">
            <w:pPr>
              <w:rPr>
                <w:rFonts w:ascii="Gill Sans MT" w:hAnsi="Gill Sans MT" w:cs="Arial"/>
              </w:rPr>
            </w:pPr>
          </w:p>
        </w:tc>
        <w:tc>
          <w:tcPr>
            <w:tcW w:w="3462" w:type="dxa"/>
          </w:tcPr>
          <w:p w14:paraId="4ED8541F" w14:textId="77777777" w:rsidR="00DD7837" w:rsidRPr="00096B86" w:rsidRDefault="00DD7837" w:rsidP="00DD7837">
            <w:pPr>
              <w:rPr>
                <w:rFonts w:ascii="Gill Sans MT" w:hAnsi="Gill Sans MT" w:cs="Arial"/>
              </w:rPr>
            </w:pPr>
          </w:p>
        </w:tc>
      </w:tr>
      <w:tr w:rsidR="00DD7837" w:rsidRPr="00096B86" w14:paraId="0FA942C2" w14:textId="77777777" w:rsidTr="00A4738B">
        <w:trPr>
          <w:cantSplit/>
          <w:jc w:val="center"/>
        </w:trPr>
        <w:tc>
          <w:tcPr>
            <w:tcW w:w="748" w:type="dxa"/>
          </w:tcPr>
          <w:p w14:paraId="52D6319C" w14:textId="77777777" w:rsidR="00DD7837" w:rsidRPr="00096B86" w:rsidRDefault="00DD7837" w:rsidP="00DD7837">
            <w:pPr>
              <w:numPr>
                <w:ilvl w:val="0"/>
                <w:numId w:val="1"/>
              </w:numPr>
              <w:jc w:val="center"/>
              <w:rPr>
                <w:rFonts w:ascii="Gill Sans MT" w:hAnsi="Gill Sans MT" w:cs="Arial"/>
              </w:rPr>
            </w:pPr>
          </w:p>
        </w:tc>
        <w:tc>
          <w:tcPr>
            <w:tcW w:w="1119" w:type="dxa"/>
          </w:tcPr>
          <w:p w14:paraId="7E3A033D" w14:textId="2ED0D8B1" w:rsidR="00DD7837" w:rsidRDefault="00DD7837" w:rsidP="00DD7837">
            <w:pPr>
              <w:jc w:val="center"/>
              <w:rPr>
                <w:rFonts w:ascii="Gill Sans MT" w:hAnsi="Gill Sans MT" w:cs="Arial"/>
              </w:rPr>
            </w:pPr>
            <w:r>
              <w:rPr>
                <w:rFonts w:ascii="Gill Sans MT" w:hAnsi="Gill Sans MT" w:cs="Arial"/>
              </w:rPr>
              <w:t>S-1045</w:t>
            </w:r>
          </w:p>
        </w:tc>
        <w:tc>
          <w:tcPr>
            <w:tcW w:w="933" w:type="dxa"/>
          </w:tcPr>
          <w:p w14:paraId="129B25A3" w14:textId="654645F8" w:rsidR="00DD7837" w:rsidRDefault="00DD7837" w:rsidP="00DD7837">
            <w:pPr>
              <w:jc w:val="center"/>
              <w:rPr>
                <w:rFonts w:ascii="Gill Sans MT" w:hAnsi="Gill Sans MT" w:cs="Arial"/>
              </w:rPr>
            </w:pPr>
            <w:r>
              <w:rPr>
                <w:rFonts w:ascii="Gill Sans MT" w:hAnsi="Gill Sans MT" w:cs="Arial"/>
              </w:rPr>
              <w:t>88</w:t>
            </w:r>
          </w:p>
        </w:tc>
        <w:tc>
          <w:tcPr>
            <w:tcW w:w="1440" w:type="dxa"/>
          </w:tcPr>
          <w:p w14:paraId="705365A1" w14:textId="77777777" w:rsidR="00DD7837" w:rsidRDefault="00DD7837" w:rsidP="00DD7837">
            <w:pPr>
              <w:jc w:val="center"/>
              <w:rPr>
                <w:rFonts w:ascii="Gill Sans MT" w:hAnsi="Gill Sans MT" w:cs="Arial"/>
              </w:rPr>
            </w:pPr>
            <w:r>
              <w:rPr>
                <w:rFonts w:ascii="Gill Sans MT" w:hAnsi="Gill Sans MT" w:cs="Arial"/>
              </w:rPr>
              <w:t>Martineau/</w:t>
            </w:r>
          </w:p>
          <w:p w14:paraId="4A6ED0A4" w14:textId="77777777" w:rsidR="00DD7837" w:rsidRDefault="00DD7837" w:rsidP="00DD7837">
            <w:pPr>
              <w:jc w:val="center"/>
              <w:rPr>
                <w:rFonts w:ascii="Gill Sans MT" w:hAnsi="Gill Sans MT" w:cs="Arial"/>
              </w:rPr>
            </w:pPr>
            <w:r>
              <w:rPr>
                <w:rFonts w:ascii="Gill Sans MT" w:hAnsi="Gill Sans MT" w:cs="Arial"/>
              </w:rPr>
              <w:t>OPMP for</w:t>
            </w:r>
          </w:p>
          <w:p w14:paraId="64FF9609" w14:textId="184706DC" w:rsidR="00DD7837" w:rsidRPr="00096B86" w:rsidRDefault="00DD7837" w:rsidP="00DD7837">
            <w:pPr>
              <w:jc w:val="center"/>
              <w:rPr>
                <w:rFonts w:ascii="Gill Sans MT" w:hAnsi="Gill Sans MT" w:cs="Arial"/>
              </w:rPr>
            </w:pPr>
            <w:r>
              <w:rPr>
                <w:rFonts w:ascii="Gill Sans MT" w:hAnsi="Gill Sans MT" w:cs="Arial"/>
              </w:rPr>
              <w:t>State of Alaska</w:t>
            </w:r>
          </w:p>
        </w:tc>
        <w:tc>
          <w:tcPr>
            <w:tcW w:w="4951" w:type="dxa"/>
          </w:tcPr>
          <w:p w14:paraId="3C2BBD79" w14:textId="3F26A31C" w:rsidR="00DD7837" w:rsidRPr="00096B86" w:rsidRDefault="00DD7837" w:rsidP="00DD7837">
            <w:pPr>
              <w:rPr>
                <w:rFonts w:ascii="Gill Sans MT" w:hAnsi="Gill Sans MT" w:cs="Arial"/>
              </w:rPr>
            </w:pPr>
            <w:r>
              <w:rPr>
                <w:rFonts w:ascii="Gill Sans MT" w:hAnsi="Gill Sans MT" w:cs="Arial"/>
              </w:rPr>
              <w:t>Request all entries that are currently attributed to Faith Martineau/Alaska Department of Natural Resources be corrected to show State of Alaska as the commenting entity.</w:t>
            </w:r>
          </w:p>
        </w:tc>
        <w:tc>
          <w:tcPr>
            <w:tcW w:w="908" w:type="dxa"/>
          </w:tcPr>
          <w:p w14:paraId="75109B81" w14:textId="77777777" w:rsidR="00DD7837" w:rsidRPr="00096B86" w:rsidRDefault="00DD7837" w:rsidP="00DD7837">
            <w:pPr>
              <w:rPr>
                <w:rFonts w:ascii="Gill Sans MT" w:hAnsi="Gill Sans MT" w:cs="Arial"/>
              </w:rPr>
            </w:pPr>
          </w:p>
        </w:tc>
        <w:tc>
          <w:tcPr>
            <w:tcW w:w="3462" w:type="dxa"/>
          </w:tcPr>
          <w:p w14:paraId="192A87D2" w14:textId="77777777" w:rsidR="00DD7837" w:rsidRPr="00096B86" w:rsidRDefault="00DD7837" w:rsidP="00DD7837">
            <w:pPr>
              <w:rPr>
                <w:rFonts w:ascii="Gill Sans MT" w:hAnsi="Gill Sans MT" w:cs="Arial"/>
              </w:rPr>
            </w:pPr>
          </w:p>
        </w:tc>
      </w:tr>
      <w:tr w:rsidR="001331DB" w:rsidRPr="00096B86" w14:paraId="5645783F" w14:textId="77777777" w:rsidTr="00A4738B">
        <w:trPr>
          <w:cantSplit/>
          <w:jc w:val="center"/>
        </w:trPr>
        <w:tc>
          <w:tcPr>
            <w:tcW w:w="748" w:type="dxa"/>
          </w:tcPr>
          <w:p w14:paraId="6B72BA2E" w14:textId="77777777" w:rsidR="001331DB" w:rsidRPr="00096B86" w:rsidRDefault="001331DB">
            <w:pPr>
              <w:numPr>
                <w:ilvl w:val="0"/>
                <w:numId w:val="1"/>
              </w:numPr>
              <w:jc w:val="center"/>
              <w:rPr>
                <w:rFonts w:ascii="Gill Sans MT" w:hAnsi="Gill Sans MT" w:cs="Arial"/>
              </w:rPr>
            </w:pPr>
          </w:p>
        </w:tc>
        <w:tc>
          <w:tcPr>
            <w:tcW w:w="1119" w:type="dxa"/>
          </w:tcPr>
          <w:p w14:paraId="2B5D6F46" w14:textId="77777777" w:rsidR="001331DB" w:rsidRDefault="001331DB">
            <w:pPr>
              <w:jc w:val="center"/>
              <w:rPr>
                <w:rFonts w:ascii="Gill Sans MT" w:hAnsi="Gill Sans MT" w:cs="Arial"/>
              </w:rPr>
            </w:pPr>
          </w:p>
        </w:tc>
        <w:tc>
          <w:tcPr>
            <w:tcW w:w="933" w:type="dxa"/>
          </w:tcPr>
          <w:p w14:paraId="3A828DF2" w14:textId="77777777" w:rsidR="001331DB" w:rsidRDefault="001331DB" w:rsidP="00D42444">
            <w:pPr>
              <w:jc w:val="center"/>
              <w:rPr>
                <w:rFonts w:ascii="Gill Sans MT" w:hAnsi="Gill Sans MT" w:cs="Arial"/>
              </w:rPr>
            </w:pPr>
          </w:p>
        </w:tc>
        <w:tc>
          <w:tcPr>
            <w:tcW w:w="1440" w:type="dxa"/>
          </w:tcPr>
          <w:p w14:paraId="3D8C5BA0" w14:textId="77777777" w:rsidR="001331DB" w:rsidRPr="00096B86" w:rsidRDefault="001331DB">
            <w:pPr>
              <w:jc w:val="center"/>
              <w:rPr>
                <w:rFonts w:ascii="Gill Sans MT" w:hAnsi="Gill Sans MT" w:cs="Arial"/>
              </w:rPr>
            </w:pPr>
          </w:p>
        </w:tc>
        <w:tc>
          <w:tcPr>
            <w:tcW w:w="4951" w:type="dxa"/>
          </w:tcPr>
          <w:p w14:paraId="4CA3D361" w14:textId="37C99137" w:rsidR="001331DB" w:rsidRPr="00096B86" w:rsidRDefault="00266672" w:rsidP="00266672">
            <w:pPr>
              <w:jc w:val="center"/>
              <w:rPr>
                <w:rFonts w:ascii="Gill Sans MT" w:hAnsi="Gill Sans MT" w:cs="Arial"/>
              </w:rPr>
            </w:pPr>
            <w:r>
              <w:rPr>
                <w:rFonts w:ascii="Gill Sans MT" w:hAnsi="Gill Sans MT" w:cs="Arial"/>
              </w:rPr>
              <w:t>END</w:t>
            </w:r>
          </w:p>
        </w:tc>
        <w:tc>
          <w:tcPr>
            <w:tcW w:w="908" w:type="dxa"/>
          </w:tcPr>
          <w:p w14:paraId="43F10A4D" w14:textId="77777777" w:rsidR="001331DB" w:rsidRPr="00096B86" w:rsidRDefault="001331DB">
            <w:pPr>
              <w:rPr>
                <w:rFonts w:ascii="Gill Sans MT" w:hAnsi="Gill Sans MT" w:cs="Arial"/>
              </w:rPr>
            </w:pPr>
          </w:p>
        </w:tc>
        <w:tc>
          <w:tcPr>
            <w:tcW w:w="3462" w:type="dxa"/>
          </w:tcPr>
          <w:p w14:paraId="1125128D" w14:textId="77777777" w:rsidR="001331DB" w:rsidRPr="00096B86" w:rsidRDefault="001331DB">
            <w:pPr>
              <w:rPr>
                <w:rFonts w:ascii="Gill Sans MT" w:hAnsi="Gill Sans MT" w:cs="Arial"/>
              </w:rPr>
            </w:pPr>
          </w:p>
        </w:tc>
      </w:tr>
    </w:tbl>
    <w:p w14:paraId="5E2C08BE" w14:textId="77777777" w:rsidR="00CC34BD" w:rsidRPr="00F429D8" w:rsidRDefault="00CC34BD">
      <w:pPr>
        <w:rPr>
          <w:rFonts w:ascii="Gill Sans MT" w:hAnsi="Gill Sans MT" w:cs="Arial"/>
          <w:sz w:val="24"/>
          <w:szCs w:val="24"/>
        </w:rPr>
      </w:pPr>
    </w:p>
    <w:sectPr w:rsidR="00CC34BD" w:rsidRPr="00F429D8" w:rsidSect="00BC0FA5">
      <w:headerReference w:type="default" r:id="rId8"/>
      <w:footerReference w:type="default" r:id="rId9"/>
      <w:pgSz w:w="15840" w:h="12240" w:orient="landscape" w:code="1"/>
      <w:pgMar w:top="720" w:right="1080" w:bottom="720" w:left="1080" w:header="70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924DE" w14:textId="77777777" w:rsidR="007566BE" w:rsidRDefault="007566BE">
      <w:r>
        <w:separator/>
      </w:r>
    </w:p>
  </w:endnote>
  <w:endnote w:type="continuationSeparator" w:id="0">
    <w:p w14:paraId="7CD290BE" w14:textId="77777777" w:rsidR="007566BE" w:rsidRDefault="007566BE">
      <w:r>
        <w:continuationSeparator/>
      </w:r>
    </w:p>
  </w:endnote>
  <w:endnote w:type="continuationNotice" w:id="1">
    <w:p w14:paraId="052A3A22" w14:textId="77777777" w:rsidR="007566BE" w:rsidRDefault="00756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G Omega">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mond (W1)">
    <w:altName w:val="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42A6F" w14:textId="458CBE50" w:rsidR="007566BE" w:rsidRPr="00444B3A" w:rsidRDefault="007566BE" w:rsidP="003F66C5">
    <w:pPr>
      <w:pStyle w:val="Footer"/>
      <w:widowControl w:val="0"/>
      <w:tabs>
        <w:tab w:val="clear" w:pos="4320"/>
        <w:tab w:val="clear" w:pos="8640"/>
        <w:tab w:val="center" w:pos="6120"/>
        <w:tab w:val="right" w:pos="13680"/>
      </w:tabs>
      <w:rPr>
        <w:rFonts w:ascii="Gill Sans MT" w:hAnsi="Gill Sans MT"/>
        <w:sz w:val="18"/>
        <w:szCs w:val="18"/>
      </w:rPr>
    </w:pPr>
    <w:r w:rsidRPr="00E9568D">
      <w:rPr>
        <w:rFonts w:ascii="Gill Sans MT" w:hAnsi="Gill Sans MT" w:cs="Arial"/>
        <w:sz w:val="18"/>
        <w:szCs w:val="18"/>
        <w:vertAlign w:val="superscript"/>
      </w:rPr>
      <w:t>1</w:t>
    </w:r>
    <w:r w:rsidRPr="00E9568D">
      <w:rPr>
        <w:rFonts w:ascii="Gill Sans MT" w:hAnsi="Gill Sans MT" w:cs="Arial"/>
        <w:sz w:val="18"/>
        <w:szCs w:val="18"/>
      </w:rPr>
      <w:t xml:space="preserve"> </w:t>
    </w:r>
    <w:r w:rsidRPr="00E9568D">
      <w:rPr>
        <w:rFonts w:ascii="Gill Sans MT" w:hAnsi="Gill Sans MT"/>
        <w:sz w:val="18"/>
        <w:szCs w:val="18"/>
      </w:rPr>
      <w:t>A = Comment accepted; R = Comment rejected with explanation; M = Comment-response modified</w:t>
    </w:r>
  </w:p>
  <w:p w14:paraId="39112F5C" w14:textId="77777777" w:rsidR="007566BE" w:rsidRDefault="007566BE" w:rsidP="003F66C5">
    <w:pPr>
      <w:pStyle w:val="Footer"/>
      <w:widowControl w:val="0"/>
      <w:tabs>
        <w:tab w:val="clear" w:pos="4320"/>
        <w:tab w:val="clear" w:pos="8640"/>
        <w:tab w:val="center" w:pos="6120"/>
        <w:tab w:val="right" w:pos="13680"/>
      </w:tabs>
      <w:rPr>
        <w:rFonts w:ascii="Gill Sans MT" w:hAnsi="Gill Sans MT" w:cs="Arial"/>
        <w:sz w:val="18"/>
        <w:szCs w:val="18"/>
      </w:rPr>
    </w:pPr>
  </w:p>
  <w:p w14:paraId="5E2C08C7" w14:textId="655D15AF" w:rsidR="007566BE" w:rsidRPr="00F429D8" w:rsidRDefault="007566BE" w:rsidP="003F66C5">
    <w:pPr>
      <w:pStyle w:val="Footer"/>
      <w:widowControl w:val="0"/>
      <w:tabs>
        <w:tab w:val="clear" w:pos="4320"/>
        <w:tab w:val="clear" w:pos="8640"/>
        <w:tab w:val="center" w:pos="6120"/>
        <w:tab w:val="right" w:pos="13680"/>
      </w:tabs>
      <w:rPr>
        <w:rFonts w:ascii="Gill Sans MT" w:hAnsi="Gill Sans MT" w:cs="Arial"/>
        <w:sz w:val="18"/>
        <w:szCs w:val="18"/>
      </w:rPr>
    </w:pPr>
    <w:r w:rsidRPr="00F429D8">
      <w:rPr>
        <w:rFonts w:ascii="Gill Sans MT" w:hAnsi="Gill Sans MT" w:cs="Arial"/>
        <w:sz w:val="18"/>
        <w:szCs w:val="18"/>
      </w:rPr>
      <w:t xml:space="preserve">Page </w:t>
    </w:r>
    <w:r w:rsidRPr="00F429D8">
      <w:rPr>
        <w:rStyle w:val="PageNumber"/>
        <w:rFonts w:ascii="Gill Sans MT" w:hAnsi="Gill Sans MT" w:cs="Arial"/>
        <w:szCs w:val="18"/>
      </w:rPr>
      <w:fldChar w:fldCharType="begin"/>
    </w:r>
    <w:r w:rsidRPr="00F429D8">
      <w:rPr>
        <w:rStyle w:val="PageNumber"/>
        <w:rFonts w:ascii="Gill Sans MT" w:hAnsi="Gill Sans MT" w:cs="Arial"/>
        <w:szCs w:val="18"/>
      </w:rPr>
      <w:instrText xml:space="preserve"> PAGE </w:instrText>
    </w:r>
    <w:r w:rsidRPr="00F429D8">
      <w:rPr>
        <w:rStyle w:val="PageNumber"/>
        <w:rFonts w:ascii="Gill Sans MT" w:hAnsi="Gill Sans MT" w:cs="Arial"/>
        <w:szCs w:val="18"/>
      </w:rPr>
      <w:fldChar w:fldCharType="separate"/>
    </w:r>
    <w:r>
      <w:rPr>
        <w:rStyle w:val="PageNumber"/>
        <w:rFonts w:ascii="Gill Sans MT" w:hAnsi="Gill Sans MT" w:cs="Arial"/>
        <w:noProof/>
        <w:szCs w:val="18"/>
      </w:rPr>
      <w:t>2</w:t>
    </w:r>
    <w:r w:rsidRPr="00F429D8">
      <w:rPr>
        <w:rStyle w:val="PageNumber"/>
        <w:rFonts w:ascii="Gill Sans MT" w:hAnsi="Gill Sans MT" w:cs="Arial"/>
        <w:szCs w:val="18"/>
      </w:rPr>
      <w:fldChar w:fldCharType="end"/>
    </w:r>
    <w:r w:rsidRPr="00F429D8">
      <w:rPr>
        <w:rStyle w:val="PageNumber"/>
        <w:rFonts w:ascii="Gill Sans MT" w:hAnsi="Gill Sans MT" w:cs="Arial"/>
        <w:szCs w:val="18"/>
      </w:rPr>
      <w:t xml:space="preserve"> of </w:t>
    </w:r>
    <w:r w:rsidR="00B00D75">
      <w:rPr>
        <w:rStyle w:val="PageNumber"/>
        <w:rFonts w:ascii="Gill Sans MT" w:hAnsi="Gill Sans MT" w:cs="Arial"/>
        <w:szCs w:val="18"/>
      </w:rPr>
      <w:t>3</w:t>
    </w:r>
    <w:r w:rsidR="00E103A4">
      <w:rPr>
        <w:rStyle w:val="PageNumber"/>
        <w:rFonts w:ascii="Gill Sans MT" w:hAnsi="Gill Sans MT" w:cs="Arial"/>
        <w:szCs w:val="18"/>
      </w:rPr>
      <w:t>2</w:t>
    </w:r>
    <w:r w:rsidRPr="00F429D8">
      <w:rPr>
        <w:rStyle w:val="PageNumber"/>
        <w:rFonts w:ascii="Gill Sans MT" w:hAnsi="Gill Sans MT" w:cs="Arial"/>
        <w:szCs w:val="18"/>
      </w:rPr>
      <w:tab/>
    </w:r>
    <w:r>
      <w:rPr>
        <w:rStyle w:val="PageNumber"/>
        <w:rFonts w:ascii="Gill Sans MT" w:hAnsi="Gill Sans MT" w:cs="Arial"/>
        <w:szCs w:val="18"/>
      </w:rPr>
      <w:tab/>
      <w:t>Admin Final EIS for BLM and Cooperating Agency Review: July 22,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B890B" w14:textId="77777777" w:rsidR="007566BE" w:rsidRDefault="007566BE">
      <w:r>
        <w:separator/>
      </w:r>
    </w:p>
  </w:footnote>
  <w:footnote w:type="continuationSeparator" w:id="0">
    <w:p w14:paraId="60C85524" w14:textId="77777777" w:rsidR="007566BE" w:rsidRDefault="007566BE">
      <w:r>
        <w:continuationSeparator/>
      </w:r>
    </w:p>
  </w:footnote>
  <w:footnote w:type="continuationNotice" w:id="1">
    <w:p w14:paraId="780FC983" w14:textId="77777777" w:rsidR="007566BE" w:rsidRDefault="007566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08C4" w14:textId="3F10CBCF" w:rsidR="007566BE" w:rsidRPr="003F66C5" w:rsidRDefault="007566BE">
    <w:pPr>
      <w:pStyle w:val="Header"/>
      <w:tabs>
        <w:tab w:val="clear" w:pos="4320"/>
        <w:tab w:val="clear" w:pos="8640"/>
        <w:tab w:val="center" w:pos="4680"/>
        <w:tab w:val="right" w:pos="9360"/>
      </w:tabs>
      <w:jc w:val="center"/>
      <w:rPr>
        <w:rFonts w:ascii="Gill Sans MT" w:hAnsi="Gill Sans MT" w:cs="Arial"/>
        <w:b/>
        <w:smallCaps/>
        <w:sz w:val="22"/>
        <w:szCs w:val="22"/>
      </w:rPr>
    </w:pPr>
    <w:r>
      <w:rPr>
        <w:rFonts w:ascii="Gill Sans MT" w:hAnsi="Gill Sans MT" w:cs="Arial"/>
        <w:b/>
        <w:smallCaps/>
        <w:sz w:val="22"/>
        <w:szCs w:val="22"/>
      </w:rPr>
      <w:t>Coastal Plain Oil and Gas Leasing Program</w:t>
    </w:r>
  </w:p>
  <w:p w14:paraId="5E2C08C5" w14:textId="46D02DCC" w:rsidR="007566BE" w:rsidRPr="003F66C5" w:rsidRDefault="007566BE">
    <w:pPr>
      <w:pStyle w:val="Header"/>
      <w:tabs>
        <w:tab w:val="clear" w:pos="4320"/>
        <w:tab w:val="clear" w:pos="8640"/>
        <w:tab w:val="center" w:pos="4680"/>
        <w:tab w:val="right" w:pos="9360"/>
      </w:tabs>
      <w:jc w:val="center"/>
      <w:rPr>
        <w:rFonts w:ascii="Gill Sans MT" w:hAnsi="Gill Sans MT" w:cs="Arial"/>
        <w:b/>
        <w:smallCaps/>
        <w:sz w:val="22"/>
        <w:szCs w:val="22"/>
      </w:rPr>
    </w:pPr>
    <w:r>
      <w:rPr>
        <w:rFonts w:ascii="Gill Sans MT" w:hAnsi="Gill Sans MT" w:cs="Arial"/>
        <w:b/>
        <w:bCs/>
        <w:smallCaps/>
        <w:sz w:val="22"/>
        <w:szCs w:val="22"/>
      </w:rPr>
      <w:t>Environmental Impact Statement</w:t>
    </w:r>
  </w:p>
  <w:p w14:paraId="5E2C08C6" w14:textId="0E981882" w:rsidR="007566BE" w:rsidRPr="003F66C5" w:rsidRDefault="007566BE" w:rsidP="00A53EDB">
    <w:pPr>
      <w:pStyle w:val="Header"/>
      <w:spacing w:before="120" w:after="120"/>
      <w:jc w:val="center"/>
      <w:rPr>
        <w:rFonts w:ascii="Gill Sans MT" w:hAnsi="Gill Sans MT" w:cs="Arial"/>
        <w:b/>
        <w:sz w:val="24"/>
        <w:szCs w:val="24"/>
      </w:rPr>
    </w:pPr>
    <w:r>
      <w:rPr>
        <w:rFonts w:ascii="Gill Sans MT" w:hAnsi="Gill Sans MT" w:cs="Arial"/>
        <w:b/>
        <w:sz w:val="24"/>
        <w:szCs w:val="24"/>
      </w:rPr>
      <w:t>State of Alaska Cooperating Agency Comments on Administrative Final Review EIS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3EEBB4"/>
    <w:lvl w:ilvl="0">
      <w:start w:val="1"/>
      <w:numFmt w:val="decimal"/>
      <w:lvlText w:val="%1."/>
      <w:lvlJc w:val="left"/>
      <w:pPr>
        <w:tabs>
          <w:tab w:val="num" w:pos="1800"/>
        </w:tabs>
        <w:ind w:left="1800" w:hanging="360"/>
      </w:pPr>
      <w:rPr>
        <w:rFonts w:cs="Times New Roman"/>
      </w:rPr>
    </w:lvl>
  </w:abstractNum>
  <w:abstractNum w:abstractNumId="1" w15:restartNumberingAfterBreak="0">
    <w:nsid w:val="0260545A"/>
    <w:multiLevelType w:val="hybridMultilevel"/>
    <w:tmpl w:val="86AABED0"/>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D78F6"/>
    <w:multiLevelType w:val="hybridMultilevel"/>
    <w:tmpl w:val="784206A4"/>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6B2DC1"/>
    <w:multiLevelType w:val="hybridMultilevel"/>
    <w:tmpl w:val="7C1A6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114071"/>
    <w:multiLevelType w:val="hybridMultilevel"/>
    <w:tmpl w:val="E6F29874"/>
    <w:lvl w:ilvl="0" w:tplc="EF1CBC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303F70"/>
    <w:multiLevelType w:val="hybridMultilevel"/>
    <w:tmpl w:val="D1A64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212F9"/>
    <w:multiLevelType w:val="hybridMultilevel"/>
    <w:tmpl w:val="2B141998"/>
    <w:lvl w:ilvl="0" w:tplc="EF1CBCB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435773"/>
    <w:multiLevelType w:val="hybridMultilevel"/>
    <w:tmpl w:val="234CA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C1633B"/>
    <w:multiLevelType w:val="multilevel"/>
    <w:tmpl w:val="2B1419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F5186A"/>
    <w:multiLevelType w:val="hybridMultilevel"/>
    <w:tmpl w:val="860AA4F8"/>
    <w:lvl w:ilvl="0" w:tplc="8B76B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7231DC"/>
    <w:multiLevelType w:val="hybridMultilevel"/>
    <w:tmpl w:val="E1728DD0"/>
    <w:lvl w:ilvl="0" w:tplc="E506C1B2">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F23377"/>
    <w:multiLevelType w:val="hybridMultilevel"/>
    <w:tmpl w:val="285C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804A20"/>
    <w:multiLevelType w:val="multilevel"/>
    <w:tmpl w:val="2B1419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BE6E90"/>
    <w:multiLevelType w:val="hybridMultilevel"/>
    <w:tmpl w:val="AD96F136"/>
    <w:lvl w:ilvl="0" w:tplc="11FC6FA8">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D99A8B1A" w:tentative="1">
      <w:start w:val="1"/>
      <w:numFmt w:val="bullet"/>
      <w:lvlText w:val=""/>
      <w:lvlJc w:val="left"/>
      <w:pPr>
        <w:tabs>
          <w:tab w:val="num" w:pos="2160"/>
        </w:tabs>
        <w:ind w:left="2160" w:hanging="360"/>
      </w:pPr>
      <w:rPr>
        <w:rFonts w:ascii="Wingdings" w:hAnsi="Wingdings" w:hint="default"/>
      </w:rPr>
    </w:lvl>
    <w:lvl w:ilvl="3" w:tplc="FB6CF970" w:tentative="1">
      <w:start w:val="1"/>
      <w:numFmt w:val="bullet"/>
      <w:lvlText w:val=""/>
      <w:lvlJc w:val="left"/>
      <w:pPr>
        <w:tabs>
          <w:tab w:val="num" w:pos="2880"/>
        </w:tabs>
        <w:ind w:left="2880" w:hanging="360"/>
      </w:pPr>
      <w:rPr>
        <w:rFonts w:ascii="Symbol" w:hAnsi="Symbol" w:hint="default"/>
      </w:rPr>
    </w:lvl>
    <w:lvl w:ilvl="4" w:tplc="C03C6052" w:tentative="1">
      <w:start w:val="1"/>
      <w:numFmt w:val="bullet"/>
      <w:lvlText w:val="o"/>
      <w:lvlJc w:val="left"/>
      <w:pPr>
        <w:tabs>
          <w:tab w:val="num" w:pos="3600"/>
        </w:tabs>
        <w:ind w:left="3600" w:hanging="360"/>
      </w:pPr>
      <w:rPr>
        <w:rFonts w:ascii="Courier New" w:hAnsi="Courier New" w:cs="Courier New" w:hint="default"/>
      </w:rPr>
    </w:lvl>
    <w:lvl w:ilvl="5" w:tplc="9E06C3A6" w:tentative="1">
      <w:start w:val="1"/>
      <w:numFmt w:val="bullet"/>
      <w:lvlText w:val=""/>
      <w:lvlJc w:val="left"/>
      <w:pPr>
        <w:tabs>
          <w:tab w:val="num" w:pos="4320"/>
        </w:tabs>
        <w:ind w:left="4320" w:hanging="360"/>
      </w:pPr>
      <w:rPr>
        <w:rFonts w:ascii="Wingdings" w:hAnsi="Wingdings" w:hint="default"/>
      </w:rPr>
    </w:lvl>
    <w:lvl w:ilvl="6" w:tplc="347E1790" w:tentative="1">
      <w:start w:val="1"/>
      <w:numFmt w:val="bullet"/>
      <w:lvlText w:val=""/>
      <w:lvlJc w:val="left"/>
      <w:pPr>
        <w:tabs>
          <w:tab w:val="num" w:pos="5040"/>
        </w:tabs>
        <w:ind w:left="5040" w:hanging="360"/>
      </w:pPr>
      <w:rPr>
        <w:rFonts w:ascii="Symbol" w:hAnsi="Symbol" w:hint="default"/>
      </w:rPr>
    </w:lvl>
    <w:lvl w:ilvl="7" w:tplc="4E581D16" w:tentative="1">
      <w:start w:val="1"/>
      <w:numFmt w:val="bullet"/>
      <w:lvlText w:val="o"/>
      <w:lvlJc w:val="left"/>
      <w:pPr>
        <w:tabs>
          <w:tab w:val="num" w:pos="5760"/>
        </w:tabs>
        <w:ind w:left="5760" w:hanging="360"/>
      </w:pPr>
      <w:rPr>
        <w:rFonts w:ascii="Courier New" w:hAnsi="Courier New" w:cs="Courier New" w:hint="default"/>
      </w:rPr>
    </w:lvl>
    <w:lvl w:ilvl="8" w:tplc="5CDE15D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992860"/>
    <w:multiLevelType w:val="hybridMultilevel"/>
    <w:tmpl w:val="5832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8C4846"/>
    <w:multiLevelType w:val="hybridMultilevel"/>
    <w:tmpl w:val="D0AA831C"/>
    <w:lvl w:ilvl="0" w:tplc="0409000F">
      <w:start w:val="1"/>
      <w:numFmt w:val="decimal"/>
      <w:lvlText w:val="%1."/>
      <w:lvlJc w:val="left"/>
      <w:pPr>
        <w:tabs>
          <w:tab w:val="num" w:pos="720"/>
        </w:tabs>
        <w:ind w:left="720" w:hanging="360"/>
      </w:pPr>
      <w:rPr>
        <w:rFonts w:hint="default"/>
      </w:rPr>
    </w:lvl>
    <w:lvl w:ilvl="1" w:tplc="EF1CBCB4">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363D4"/>
    <w:multiLevelType w:val="multilevel"/>
    <w:tmpl w:val="86AABED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E6A9B"/>
    <w:multiLevelType w:val="hybridMultilevel"/>
    <w:tmpl w:val="959E40D4"/>
    <w:lvl w:ilvl="0" w:tplc="384E5AD8">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540"/>
        </w:tabs>
        <w:ind w:left="-540" w:hanging="360"/>
      </w:pPr>
      <w:rPr>
        <w:rFonts w:ascii="Courier New" w:hAnsi="Courier New" w:cs="Courier New" w:hint="default"/>
      </w:rPr>
    </w:lvl>
    <w:lvl w:ilvl="2" w:tplc="04090005">
      <w:start w:val="1"/>
      <w:numFmt w:val="bullet"/>
      <w:lvlText w:val=""/>
      <w:lvlJc w:val="left"/>
      <w:pPr>
        <w:tabs>
          <w:tab w:val="num" w:pos="180"/>
        </w:tabs>
        <w:ind w:left="180" w:hanging="360"/>
      </w:pPr>
      <w:rPr>
        <w:rFonts w:ascii="Wingdings" w:hAnsi="Wingdings" w:hint="default"/>
      </w:rPr>
    </w:lvl>
    <w:lvl w:ilvl="3" w:tplc="04090003">
      <w:start w:val="1"/>
      <w:numFmt w:val="bullet"/>
      <w:lvlText w:val="o"/>
      <w:lvlJc w:val="left"/>
      <w:pPr>
        <w:tabs>
          <w:tab w:val="num" w:pos="900"/>
        </w:tabs>
        <w:ind w:left="900" w:hanging="360"/>
      </w:pPr>
      <w:rPr>
        <w:rFonts w:ascii="Courier New" w:hAnsi="Courier New" w:cs="Courier New" w:hint="default"/>
      </w:rPr>
    </w:lvl>
    <w:lvl w:ilvl="4" w:tplc="04090003">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18" w15:restartNumberingAfterBreak="0">
    <w:nsid w:val="67C00D8B"/>
    <w:multiLevelType w:val="hybridMultilevel"/>
    <w:tmpl w:val="D09213A0"/>
    <w:lvl w:ilvl="0" w:tplc="04090001">
      <w:start w:val="1"/>
      <w:numFmt w:val="bullet"/>
      <w:lvlText w:val=""/>
      <w:lvlJc w:val="left"/>
      <w:pPr>
        <w:tabs>
          <w:tab w:val="num" w:pos="720"/>
        </w:tabs>
        <w:ind w:left="720" w:hanging="360"/>
      </w:pPr>
      <w:rPr>
        <w:rFonts w:ascii="Symbol" w:hAnsi="Symbol" w:hint="default"/>
      </w:rPr>
    </w:lvl>
    <w:lvl w:ilvl="1" w:tplc="EF1CBCB4">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F95A17"/>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72822BD2"/>
    <w:multiLevelType w:val="hybridMultilevel"/>
    <w:tmpl w:val="9C9A50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53667FC"/>
    <w:multiLevelType w:val="hybridMultilevel"/>
    <w:tmpl w:val="068436AC"/>
    <w:lvl w:ilvl="0" w:tplc="0409000F">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863C4F"/>
    <w:multiLevelType w:val="hybridMultilevel"/>
    <w:tmpl w:val="DD66326A"/>
    <w:lvl w:ilvl="0" w:tplc="7ED05A8A">
      <w:start w:val="1"/>
      <w:numFmt w:val="bullet"/>
      <w:lvlText w:val=""/>
      <w:lvlJc w:val="left"/>
      <w:pPr>
        <w:tabs>
          <w:tab w:val="num" w:pos="720"/>
        </w:tabs>
        <w:ind w:left="720" w:hanging="360"/>
      </w:pPr>
      <w:rPr>
        <w:rFonts w:ascii="Symbol" w:hAnsi="Symbol" w:hint="default"/>
      </w:rPr>
    </w:lvl>
    <w:lvl w:ilvl="1" w:tplc="D8F84F7E">
      <w:start w:val="1"/>
      <w:numFmt w:val="bullet"/>
      <w:lvlText w:val=""/>
      <w:lvlJc w:val="left"/>
      <w:pPr>
        <w:tabs>
          <w:tab w:val="num" w:pos="1440"/>
        </w:tabs>
        <w:ind w:left="1440" w:hanging="360"/>
      </w:pPr>
      <w:rPr>
        <w:rFonts w:ascii="Wingdings" w:hAnsi="Wingdings" w:hint="default"/>
      </w:rPr>
    </w:lvl>
    <w:lvl w:ilvl="2" w:tplc="02AA7FAC" w:tentative="1">
      <w:start w:val="1"/>
      <w:numFmt w:val="bullet"/>
      <w:lvlText w:val=""/>
      <w:lvlJc w:val="left"/>
      <w:pPr>
        <w:tabs>
          <w:tab w:val="num" w:pos="2160"/>
        </w:tabs>
        <w:ind w:left="2160" w:hanging="360"/>
      </w:pPr>
      <w:rPr>
        <w:rFonts w:ascii="Wingdings" w:hAnsi="Wingdings" w:hint="default"/>
      </w:rPr>
    </w:lvl>
    <w:lvl w:ilvl="3" w:tplc="5C28E564" w:tentative="1">
      <w:start w:val="1"/>
      <w:numFmt w:val="bullet"/>
      <w:lvlText w:val=""/>
      <w:lvlJc w:val="left"/>
      <w:pPr>
        <w:tabs>
          <w:tab w:val="num" w:pos="2880"/>
        </w:tabs>
        <w:ind w:left="2880" w:hanging="360"/>
      </w:pPr>
      <w:rPr>
        <w:rFonts w:ascii="Symbol" w:hAnsi="Symbol" w:hint="default"/>
      </w:rPr>
    </w:lvl>
    <w:lvl w:ilvl="4" w:tplc="C0F4E87C" w:tentative="1">
      <w:start w:val="1"/>
      <w:numFmt w:val="bullet"/>
      <w:lvlText w:val="o"/>
      <w:lvlJc w:val="left"/>
      <w:pPr>
        <w:tabs>
          <w:tab w:val="num" w:pos="3600"/>
        </w:tabs>
        <w:ind w:left="3600" w:hanging="360"/>
      </w:pPr>
      <w:rPr>
        <w:rFonts w:ascii="Courier New" w:hAnsi="Courier New" w:cs="Courier New" w:hint="default"/>
      </w:rPr>
    </w:lvl>
    <w:lvl w:ilvl="5" w:tplc="7E7AA5EC" w:tentative="1">
      <w:start w:val="1"/>
      <w:numFmt w:val="bullet"/>
      <w:lvlText w:val=""/>
      <w:lvlJc w:val="left"/>
      <w:pPr>
        <w:tabs>
          <w:tab w:val="num" w:pos="4320"/>
        </w:tabs>
        <w:ind w:left="4320" w:hanging="360"/>
      </w:pPr>
      <w:rPr>
        <w:rFonts w:ascii="Wingdings" w:hAnsi="Wingdings" w:hint="default"/>
      </w:rPr>
    </w:lvl>
    <w:lvl w:ilvl="6" w:tplc="EA346F3C" w:tentative="1">
      <w:start w:val="1"/>
      <w:numFmt w:val="bullet"/>
      <w:lvlText w:val=""/>
      <w:lvlJc w:val="left"/>
      <w:pPr>
        <w:tabs>
          <w:tab w:val="num" w:pos="5040"/>
        </w:tabs>
        <w:ind w:left="5040" w:hanging="360"/>
      </w:pPr>
      <w:rPr>
        <w:rFonts w:ascii="Symbol" w:hAnsi="Symbol" w:hint="default"/>
      </w:rPr>
    </w:lvl>
    <w:lvl w:ilvl="7" w:tplc="AE4C3456" w:tentative="1">
      <w:start w:val="1"/>
      <w:numFmt w:val="bullet"/>
      <w:lvlText w:val="o"/>
      <w:lvlJc w:val="left"/>
      <w:pPr>
        <w:tabs>
          <w:tab w:val="num" w:pos="5760"/>
        </w:tabs>
        <w:ind w:left="5760" w:hanging="360"/>
      </w:pPr>
      <w:rPr>
        <w:rFonts w:ascii="Courier New" w:hAnsi="Courier New" w:cs="Courier New" w:hint="default"/>
      </w:rPr>
    </w:lvl>
    <w:lvl w:ilvl="8" w:tplc="42C2711E"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3"/>
  </w:num>
  <w:num w:numId="3">
    <w:abstractNumId w:val="18"/>
  </w:num>
  <w:num w:numId="4">
    <w:abstractNumId w:val="22"/>
  </w:num>
  <w:num w:numId="5">
    <w:abstractNumId w:val="6"/>
  </w:num>
  <w:num w:numId="6">
    <w:abstractNumId w:val="4"/>
  </w:num>
  <w:num w:numId="7">
    <w:abstractNumId w:val="12"/>
  </w:num>
  <w:num w:numId="8">
    <w:abstractNumId w:val="1"/>
  </w:num>
  <w:num w:numId="9">
    <w:abstractNumId w:val="8"/>
  </w:num>
  <w:num w:numId="10">
    <w:abstractNumId w:val="2"/>
  </w:num>
  <w:num w:numId="11">
    <w:abstractNumId w:val="16"/>
  </w:num>
  <w:num w:numId="12">
    <w:abstractNumId w:val="21"/>
  </w:num>
  <w:num w:numId="13">
    <w:abstractNumId w:val="3"/>
  </w:num>
  <w:num w:numId="14">
    <w:abstractNumId w:val="20"/>
  </w:num>
  <w:num w:numId="15">
    <w:abstractNumId w:val="15"/>
  </w:num>
  <w:num w:numId="16">
    <w:abstractNumId w:val="0"/>
  </w:num>
  <w:num w:numId="17">
    <w:abstractNumId w:val="14"/>
  </w:num>
  <w:num w:numId="18">
    <w:abstractNumId w:val="10"/>
  </w:num>
  <w:num w:numId="19">
    <w:abstractNumId w:val="17"/>
  </w:num>
  <w:num w:numId="20">
    <w:abstractNumId w:val="11"/>
  </w:num>
  <w:num w:numId="21">
    <w:abstractNumId w:val="5"/>
  </w:num>
  <w:num w:numId="22">
    <w:abstractNumId w:val="7"/>
  </w:num>
  <w:num w:numId="23">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o:colormru v:ext="edit" colors="#ddd,#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4B"/>
    <w:rsid w:val="00001438"/>
    <w:rsid w:val="00001B1F"/>
    <w:rsid w:val="00002885"/>
    <w:rsid w:val="000038A6"/>
    <w:rsid w:val="000061D2"/>
    <w:rsid w:val="000104D2"/>
    <w:rsid w:val="000106E3"/>
    <w:rsid w:val="00011574"/>
    <w:rsid w:val="00014D57"/>
    <w:rsid w:val="00016EAC"/>
    <w:rsid w:val="0001724B"/>
    <w:rsid w:val="00021A18"/>
    <w:rsid w:val="00023D81"/>
    <w:rsid w:val="00023DD4"/>
    <w:rsid w:val="00024B66"/>
    <w:rsid w:val="00025FC5"/>
    <w:rsid w:val="0002738C"/>
    <w:rsid w:val="00027CC8"/>
    <w:rsid w:val="0003081B"/>
    <w:rsid w:val="000325B4"/>
    <w:rsid w:val="00033555"/>
    <w:rsid w:val="00040ADD"/>
    <w:rsid w:val="00041740"/>
    <w:rsid w:val="0004197F"/>
    <w:rsid w:val="00042BAA"/>
    <w:rsid w:val="0004305B"/>
    <w:rsid w:val="000503F0"/>
    <w:rsid w:val="00057464"/>
    <w:rsid w:val="000604DC"/>
    <w:rsid w:val="00064454"/>
    <w:rsid w:val="00065A3C"/>
    <w:rsid w:val="00070F00"/>
    <w:rsid w:val="0007139F"/>
    <w:rsid w:val="000738A8"/>
    <w:rsid w:val="00073C30"/>
    <w:rsid w:val="0007693B"/>
    <w:rsid w:val="00077163"/>
    <w:rsid w:val="000804DD"/>
    <w:rsid w:val="00083449"/>
    <w:rsid w:val="00085414"/>
    <w:rsid w:val="0008596E"/>
    <w:rsid w:val="00086835"/>
    <w:rsid w:val="00087A97"/>
    <w:rsid w:val="00087E55"/>
    <w:rsid w:val="000910C0"/>
    <w:rsid w:val="00096B86"/>
    <w:rsid w:val="000A234E"/>
    <w:rsid w:val="000A27B8"/>
    <w:rsid w:val="000A31C6"/>
    <w:rsid w:val="000A3A93"/>
    <w:rsid w:val="000A62CD"/>
    <w:rsid w:val="000A7FAD"/>
    <w:rsid w:val="000B391A"/>
    <w:rsid w:val="000B4BF4"/>
    <w:rsid w:val="000B6172"/>
    <w:rsid w:val="000B7ED5"/>
    <w:rsid w:val="000C019D"/>
    <w:rsid w:val="000C3BBE"/>
    <w:rsid w:val="000C4CF9"/>
    <w:rsid w:val="000C59DE"/>
    <w:rsid w:val="000C7C48"/>
    <w:rsid w:val="000D15F6"/>
    <w:rsid w:val="000D43B4"/>
    <w:rsid w:val="000D65F8"/>
    <w:rsid w:val="000D7121"/>
    <w:rsid w:val="000E053C"/>
    <w:rsid w:val="000E2CA4"/>
    <w:rsid w:val="000E4AEA"/>
    <w:rsid w:val="000E733E"/>
    <w:rsid w:val="000F0241"/>
    <w:rsid w:val="000F084E"/>
    <w:rsid w:val="000F2053"/>
    <w:rsid w:val="000F2764"/>
    <w:rsid w:val="00101E54"/>
    <w:rsid w:val="00103EF0"/>
    <w:rsid w:val="001048E5"/>
    <w:rsid w:val="00111688"/>
    <w:rsid w:val="00111976"/>
    <w:rsid w:val="0011332D"/>
    <w:rsid w:val="001138E4"/>
    <w:rsid w:val="00114C68"/>
    <w:rsid w:val="00116611"/>
    <w:rsid w:val="001176EC"/>
    <w:rsid w:val="00120275"/>
    <w:rsid w:val="00120946"/>
    <w:rsid w:val="001213D3"/>
    <w:rsid w:val="00127847"/>
    <w:rsid w:val="00132D94"/>
    <w:rsid w:val="001331DB"/>
    <w:rsid w:val="00133421"/>
    <w:rsid w:val="00136A60"/>
    <w:rsid w:val="00142E4A"/>
    <w:rsid w:val="00151FED"/>
    <w:rsid w:val="001551D2"/>
    <w:rsid w:val="00170E0D"/>
    <w:rsid w:val="00171BEB"/>
    <w:rsid w:val="00174470"/>
    <w:rsid w:val="0017476D"/>
    <w:rsid w:val="001750F4"/>
    <w:rsid w:val="00175819"/>
    <w:rsid w:val="001759B3"/>
    <w:rsid w:val="0018543A"/>
    <w:rsid w:val="001858D5"/>
    <w:rsid w:val="001864DA"/>
    <w:rsid w:val="00186540"/>
    <w:rsid w:val="001911E9"/>
    <w:rsid w:val="00191F2C"/>
    <w:rsid w:val="001926BF"/>
    <w:rsid w:val="00192BB3"/>
    <w:rsid w:val="00192DBA"/>
    <w:rsid w:val="00194055"/>
    <w:rsid w:val="00196789"/>
    <w:rsid w:val="001970DF"/>
    <w:rsid w:val="001976F9"/>
    <w:rsid w:val="001A2D52"/>
    <w:rsid w:val="001A3BA6"/>
    <w:rsid w:val="001A7208"/>
    <w:rsid w:val="001B26B4"/>
    <w:rsid w:val="001B4F38"/>
    <w:rsid w:val="001B5054"/>
    <w:rsid w:val="001B7621"/>
    <w:rsid w:val="001B7E05"/>
    <w:rsid w:val="001C389C"/>
    <w:rsid w:val="001C496B"/>
    <w:rsid w:val="001C59AA"/>
    <w:rsid w:val="001C74EC"/>
    <w:rsid w:val="001D0157"/>
    <w:rsid w:val="001D1F48"/>
    <w:rsid w:val="001D2428"/>
    <w:rsid w:val="001E3A18"/>
    <w:rsid w:val="001E3C2A"/>
    <w:rsid w:val="001E55C3"/>
    <w:rsid w:val="001E594F"/>
    <w:rsid w:val="001F11F8"/>
    <w:rsid w:val="001F1ADB"/>
    <w:rsid w:val="001F2C92"/>
    <w:rsid w:val="001F44EB"/>
    <w:rsid w:val="001F544D"/>
    <w:rsid w:val="00200BEE"/>
    <w:rsid w:val="0020143D"/>
    <w:rsid w:val="0020258F"/>
    <w:rsid w:val="00204413"/>
    <w:rsid w:val="002047FE"/>
    <w:rsid w:val="002077DB"/>
    <w:rsid w:val="002119FF"/>
    <w:rsid w:val="002133C7"/>
    <w:rsid w:val="00213434"/>
    <w:rsid w:val="0021353B"/>
    <w:rsid w:val="0021557A"/>
    <w:rsid w:val="00215EA4"/>
    <w:rsid w:val="002179FE"/>
    <w:rsid w:val="00222279"/>
    <w:rsid w:val="00223C21"/>
    <w:rsid w:val="0022455E"/>
    <w:rsid w:val="00226E66"/>
    <w:rsid w:val="00230C6A"/>
    <w:rsid w:val="0023235B"/>
    <w:rsid w:val="002324B4"/>
    <w:rsid w:val="002345AF"/>
    <w:rsid w:val="00234714"/>
    <w:rsid w:val="002376D4"/>
    <w:rsid w:val="00241044"/>
    <w:rsid w:val="0024208D"/>
    <w:rsid w:val="00243CBE"/>
    <w:rsid w:val="002442D3"/>
    <w:rsid w:val="002472D7"/>
    <w:rsid w:val="0025007D"/>
    <w:rsid w:val="002511DE"/>
    <w:rsid w:val="00251C02"/>
    <w:rsid w:val="0025237E"/>
    <w:rsid w:val="00253ED1"/>
    <w:rsid w:val="002557B9"/>
    <w:rsid w:val="00260200"/>
    <w:rsid w:val="00261CE1"/>
    <w:rsid w:val="00266672"/>
    <w:rsid w:val="00267E6D"/>
    <w:rsid w:val="00271F1C"/>
    <w:rsid w:val="0027232C"/>
    <w:rsid w:val="00273D22"/>
    <w:rsid w:val="002740ED"/>
    <w:rsid w:val="002821CB"/>
    <w:rsid w:val="00283469"/>
    <w:rsid w:val="00283AB9"/>
    <w:rsid w:val="00283B53"/>
    <w:rsid w:val="00284BBC"/>
    <w:rsid w:val="00286C33"/>
    <w:rsid w:val="00286F16"/>
    <w:rsid w:val="002920B3"/>
    <w:rsid w:val="002927EB"/>
    <w:rsid w:val="00294F60"/>
    <w:rsid w:val="00295DFA"/>
    <w:rsid w:val="002971CE"/>
    <w:rsid w:val="002A07B9"/>
    <w:rsid w:val="002A07F2"/>
    <w:rsid w:val="002A0A8C"/>
    <w:rsid w:val="002A4561"/>
    <w:rsid w:val="002A4838"/>
    <w:rsid w:val="002A5AEF"/>
    <w:rsid w:val="002A788F"/>
    <w:rsid w:val="002B14E1"/>
    <w:rsid w:val="002B1E61"/>
    <w:rsid w:val="002B253F"/>
    <w:rsid w:val="002B2CF3"/>
    <w:rsid w:val="002B5AA9"/>
    <w:rsid w:val="002B6376"/>
    <w:rsid w:val="002B6428"/>
    <w:rsid w:val="002B7530"/>
    <w:rsid w:val="002C1109"/>
    <w:rsid w:val="002C22E1"/>
    <w:rsid w:val="002C2890"/>
    <w:rsid w:val="002C536F"/>
    <w:rsid w:val="002C5DB8"/>
    <w:rsid w:val="002C7EDC"/>
    <w:rsid w:val="002D663D"/>
    <w:rsid w:val="002D77E3"/>
    <w:rsid w:val="002E47FB"/>
    <w:rsid w:val="002E4D75"/>
    <w:rsid w:val="002E779A"/>
    <w:rsid w:val="002F549F"/>
    <w:rsid w:val="002F6BAC"/>
    <w:rsid w:val="00300469"/>
    <w:rsid w:val="003005A9"/>
    <w:rsid w:val="00303EBE"/>
    <w:rsid w:val="0030543B"/>
    <w:rsid w:val="00306335"/>
    <w:rsid w:val="003072A5"/>
    <w:rsid w:val="00307D34"/>
    <w:rsid w:val="00312435"/>
    <w:rsid w:val="003138DB"/>
    <w:rsid w:val="00314694"/>
    <w:rsid w:val="0031585C"/>
    <w:rsid w:val="003229DC"/>
    <w:rsid w:val="003267DE"/>
    <w:rsid w:val="0033024F"/>
    <w:rsid w:val="003315F7"/>
    <w:rsid w:val="00332EBA"/>
    <w:rsid w:val="00344457"/>
    <w:rsid w:val="00345525"/>
    <w:rsid w:val="003459E8"/>
    <w:rsid w:val="003460F6"/>
    <w:rsid w:val="00352546"/>
    <w:rsid w:val="003526A0"/>
    <w:rsid w:val="00352B33"/>
    <w:rsid w:val="003628DB"/>
    <w:rsid w:val="0036480E"/>
    <w:rsid w:val="00364CD0"/>
    <w:rsid w:val="003650F2"/>
    <w:rsid w:val="0036557E"/>
    <w:rsid w:val="00365D7C"/>
    <w:rsid w:val="00370C0F"/>
    <w:rsid w:val="00372196"/>
    <w:rsid w:val="00373C3F"/>
    <w:rsid w:val="00376CFE"/>
    <w:rsid w:val="00381A11"/>
    <w:rsid w:val="003845CB"/>
    <w:rsid w:val="003846E7"/>
    <w:rsid w:val="003849E2"/>
    <w:rsid w:val="003864C3"/>
    <w:rsid w:val="003867E0"/>
    <w:rsid w:val="00387919"/>
    <w:rsid w:val="00391BFB"/>
    <w:rsid w:val="00393B28"/>
    <w:rsid w:val="0039417A"/>
    <w:rsid w:val="00394871"/>
    <w:rsid w:val="00395D6A"/>
    <w:rsid w:val="00395DCA"/>
    <w:rsid w:val="003961E0"/>
    <w:rsid w:val="003A19EE"/>
    <w:rsid w:val="003A2FB3"/>
    <w:rsid w:val="003A63DC"/>
    <w:rsid w:val="003B001E"/>
    <w:rsid w:val="003B1CF9"/>
    <w:rsid w:val="003B2C78"/>
    <w:rsid w:val="003B42BF"/>
    <w:rsid w:val="003B4DDC"/>
    <w:rsid w:val="003B73D7"/>
    <w:rsid w:val="003B7546"/>
    <w:rsid w:val="003C2FB4"/>
    <w:rsid w:val="003C4456"/>
    <w:rsid w:val="003C578A"/>
    <w:rsid w:val="003C7A45"/>
    <w:rsid w:val="003D06E1"/>
    <w:rsid w:val="003D14E9"/>
    <w:rsid w:val="003D78CC"/>
    <w:rsid w:val="003D79D8"/>
    <w:rsid w:val="003E2D88"/>
    <w:rsid w:val="003E6092"/>
    <w:rsid w:val="003E6566"/>
    <w:rsid w:val="003E7C46"/>
    <w:rsid w:val="003F418E"/>
    <w:rsid w:val="003F44BE"/>
    <w:rsid w:val="003F66C5"/>
    <w:rsid w:val="003F6E9C"/>
    <w:rsid w:val="00402075"/>
    <w:rsid w:val="0040482F"/>
    <w:rsid w:val="00404DA8"/>
    <w:rsid w:val="00405F69"/>
    <w:rsid w:val="004066BE"/>
    <w:rsid w:val="00407AC1"/>
    <w:rsid w:val="0041469B"/>
    <w:rsid w:val="00417AE3"/>
    <w:rsid w:val="00421D47"/>
    <w:rsid w:val="00425632"/>
    <w:rsid w:val="00425FA0"/>
    <w:rsid w:val="00426DAF"/>
    <w:rsid w:val="00431740"/>
    <w:rsid w:val="00432440"/>
    <w:rsid w:val="00435E93"/>
    <w:rsid w:val="00436138"/>
    <w:rsid w:val="004410B2"/>
    <w:rsid w:val="0044363B"/>
    <w:rsid w:val="00444B3A"/>
    <w:rsid w:val="00445EC8"/>
    <w:rsid w:val="00446D1A"/>
    <w:rsid w:val="00450293"/>
    <w:rsid w:val="004520EE"/>
    <w:rsid w:val="0045242F"/>
    <w:rsid w:val="00452514"/>
    <w:rsid w:val="004534F4"/>
    <w:rsid w:val="00453A3D"/>
    <w:rsid w:val="0045459E"/>
    <w:rsid w:val="0045474B"/>
    <w:rsid w:val="0045725C"/>
    <w:rsid w:val="004573B2"/>
    <w:rsid w:val="00460F51"/>
    <w:rsid w:val="00462A1F"/>
    <w:rsid w:val="00462E5A"/>
    <w:rsid w:val="004636F6"/>
    <w:rsid w:val="00463F18"/>
    <w:rsid w:val="00465D75"/>
    <w:rsid w:val="00466085"/>
    <w:rsid w:val="0046760A"/>
    <w:rsid w:val="00470463"/>
    <w:rsid w:val="00470F9E"/>
    <w:rsid w:val="00475C6C"/>
    <w:rsid w:val="00476782"/>
    <w:rsid w:val="00476CC4"/>
    <w:rsid w:val="0048434A"/>
    <w:rsid w:val="00485464"/>
    <w:rsid w:val="004911C4"/>
    <w:rsid w:val="00493296"/>
    <w:rsid w:val="004941DC"/>
    <w:rsid w:val="004965CB"/>
    <w:rsid w:val="00497571"/>
    <w:rsid w:val="004A12FA"/>
    <w:rsid w:val="004A32E9"/>
    <w:rsid w:val="004A5014"/>
    <w:rsid w:val="004A6C4B"/>
    <w:rsid w:val="004B5EDD"/>
    <w:rsid w:val="004C05ED"/>
    <w:rsid w:val="004C24F3"/>
    <w:rsid w:val="004C2998"/>
    <w:rsid w:val="004C43D6"/>
    <w:rsid w:val="004C74A6"/>
    <w:rsid w:val="004D0546"/>
    <w:rsid w:val="004D1278"/>
    <w:rsid w:val="004D419E"/>
    <w:rsid w:val="004E250B"/>
    <w:rsid w:val="004E3C12"/>
    <w:rsid w:val="004E4940"/>
    <w:rsid w:val="004E4C07"/>
    <w:rsid w:val="004E5070"/>
    <w:rsid w:val="004F0DA8"/>
    <w:rsid w:val="004F4416"/>
    <w:rsid w:val="004F4A57"/>
    <w:rsid w:val="004F5DC3"/>
    <w:rsid w:val="004F782F"/>
    <w:rsid w:val="005011E8"/>
    <w:rsid w:val="005015C5"/>
    <w:rsid w:val="005017C2"/>
    <w:rsid w:val="00504B3A"/>
    <w:rsid w:val="00505FE2"/>
    <w:rsid w:val="0050610A"/>
    <w:rsid w:val="00506745"/>
    <w:rsid w:val="00512A42"/>
    <w:rsid w:val="00515054"/>
    <w:rsid w:val="005152B0"/>
    <w:rsid w:val="00515EEC"/>
    <w:rsid w:val="00516983"/>
    <w:rsid w:val="00521B88"/>
    <w:rsid w:val="00521C32"/>
    <w:rsid w:val="005237D9"/>
    <w:rsid w:val="00523FDF"/>
    <w:rsid w:val="005240C1"/>
    <w:rsid w:val="005264F2"/>
    <w:rsid w:val="005279D9"/>
    <w:rsid w:val="0053634D"/>
    <w:rsid w:val="0054466A"/>
    <w:rsid w:val="00544AD9"/>
    <w:rsid w:val="00545673"/>
    <w:rsid w:val="00546466"/>
    <w:rsid w:val="0055170C"/>
    <w:rsid w:val="00552AB3"/>
    <w:rsid w:val="0055713E"/>
    <w:rsid w:val="00560E2C"/>
    <w:rsid w:val="00561974"/>
    <w:rsid w:val="0056236C"/>
    <w:rsid w:val="00563F97"/>
    <w:rsid w:val="00564582"/>
    <w:rsid w:val="00564F2C"/>
    <w:rsid w:val="0057345B"/>
    <w:rsid w:val="00581584"/>
    <w:rsid w:val="0058231E"/>
    <w:rsid w:val="00582A0F"/>
    <w:rsid w:val="00582E32"/>
    <w:rsid w:val="005849D4"/>
    <w:rsid w:val="00586C11"/>
    <w:rsid w:val="0058711D"/>
    <w:rsid w:val="00594B98"/>
    <w:rsid w:val="0059535D"/>
    <w:rsid w:val="00597B83"/>
    <w:rsid w:val="00597D73"/>
    <w:rsid w:val="005A007D"/>
    <w:rsid w:val="005A263E"/>
    <w:rsid w:val="005A26B7"/>
    <w:rsid w:val="005A3019"/>
    <w:rsid w:val="005A3A76"/>
    <w:rsid w:val="005A4E4E"/>
    <w:rsid w:val="005B05E1"/>
    <w:rsid w:val="005B46B8"/>
    <w:rsid w:val="005B5E24"/>
    <w:rsid w:val="005B76E6"/>
    <w:rsid w:val="005B7B9C"/>
    <w:rsid w:val="005C0E4A"/>
    <w:rsid w:val="005C12E5"/>
    <w:rsid w:val="005C2415"/>
    <w:rsid w:val="005C3705"/>
    <w:rsid w:val="005C3E6B"/>
    <w:rsid w:val="005C62F0"/>
    <w:rsid w:val="005D0172"/>
    <w:rsid w:val="005D12A2"/>
    <w:rsid w:val="005D25E9"/>
    <w:rsid w:val="005D379A"/>
    <w:rsid w:val="005E0E15"/>
    <w:rsid w:val="005E3075"/>
    <w:rsid w:val="005E4FB2"/>
    <w:rsid w:val="005E5CEF"/>
    <w:rsid w:val="005E7299"/>
    <w:rsid w:val="005F1134"/>
    <w:rsid w:val="005F330B"/>
    <w:rsid w:val="005F3A71"/>
    <w:rsid w:val="005F4AD7"/>
    <w:rsid w:val="005F6601"/>
    <w:rsid w:val="00601E4B"/>
    <w:rsid w:val="00606513"/>
    <w:rsid w:val="00606EA2"/>
    <w:rsid w:val="00610DB3"/>
    <w:rsid w:val="00611AC1"/>
    <w:rsid w:val="00612482"/>
    <w:rsid w:val="00613E90"/>
    <w:rsid w:val="0061626E"/>
    <w:rsid w:val="00616A90"/>
    <w:rsid w:val="00617C17"/>
    <w:rsid w:val="00620212"/>
    <w:rsid w:val="00620767"/>
    <w:rsid w:val="00625CE0"/>
    <w:rsid w:val="00625E9B"/>
    <w:rsid w:val="006267E0"/>
    <w:rsid w:val="006340C4"/>
    <w:rsid w:val="00634FFA"/>
    <w:rsid w:val="00646954"/>
    <w:rsid w:val="0064721E"/>
    <w:rsid w:val="00647390"/>
    <w:rsid w:val="006505D5"/>
    <w:rsid w:val="00650A49"/>
    <w:rsid w:val="00651DDB"/>
    <w:rsid w:val="00653CD3"/>
    <w:rsid w:val="00654BC6"/>
    <w:rsid w:val="00655492"/>
    <w:rsid w:val="0065591E"/>
    <w:rsid w:val="006612C9"/>
    <w:rsid w:val="00661392"/>
    <w:rsid w:val="0066399C"/>
    <w:rsid w:val="00663F2D"/>
    <w:rsid w:val="00664803"/>
    <w:rsid w:val="0066689A"/>
    <w:rsid w:val="006708B3"/>
    <w:rsid w:val="006718F2"/>
    <w:rsid w:val="00671CEF"/>
    <w:rsid w:val="0067704B"/>
    <w:rsid w:val="00686E55"/>
    <w:rsid w:val="0068757D"/>
    <w:rsid w:val="00690A98"/>
    <w:rsid w:val="006913C9"/>
    <w:rsid w:val="0069306E"/>
    <w:rsid w:val="0069357C"/>
    <w:rsid w:val="00693C48"/>
    <w:rsid w:val="006954F3"/>
    <w:rsid w:val="006A0E13"/>
    <w:rsid w:val="006A10D9"/>
    <w:rsid w:val="006A110F"/>
    <w:rsid w:val="006A34D4"/>
    <w:rsid w:val="006A37CA"/>
    <w:rsid w:val="006A6618"/>
    <w:rsid w:val="006A6C20"/>
    <w:rsid w:val="006A6E91"/>
    <w:rsid w:val="006A7A16"/>
    <w:rsid w:val="006A7C60"/>
    <w:rsid w:val="006B6DDF"/>
    <w:rsid w:val="006C0DCC"/>
    <w:rsid w:val="006C116A"/>
    <w:rsid w:val="006C4E1E"/>
    <w:rsid w:val="006C5100"/>
    <w:rsid w:val="006D55A6"/>
    <w:rsid w:val="006D5E55"/>
    <w:rsid w:val="006D7685"/>
    <w:rsid w:val="006E03EE"/>
    <w:rsid w:val="006E1C55"/>
    <w:rsid w:val="006E35CF"/>
    <w:rsid w:val="006E57CD"/>
    <w:rsid w:val="006E5892"/>
    <w:rsid w:val="006E70F3"/>
    <w:rsid w:val="006E76C0"/>
    <w:rsid w:val="006F2969"/>
    <w:rsid w:val="006F2C2D"/>
    <w:rsid w:val="006F7315"/>
    <w:rsid w:val="00700AC0"/>
    <w:rsid w:val="0070148E"/>
    <w:rsid w:val="00704BED"/>
    <w:rsid w:val="0070520D"/>
    <w:rsid w:val="007201F2"/>
    <w:rsid w:val="00721522"/>
    <w:rsid w:val="007251CE"/>
    <w:rsid w:val="0072529B"/>
    <w:rsid w:val="00725399"/>
    <w:rsid w:val="00725CA3"/>
    <w:rsid w:val="007263A1"/>
    <w:rsid w:val="00730CBF"/>
    <w:rsid w:val="00731B75"/>
    <w:rsid w:val="00731F80"/>
    <w:rsid w:val="00736960"/>
    <w:rsid w:val="00737354"/>
    <w:rsid w:val="00737815"/>
    <w:rsid w:val="00741044"/>
    <w:rsid w:val="00741F0B"/>
    <w:rsid w:val="007467EC"/>
    <w:rsid w:val="00746B00"/>
    <w:rsid w:val="0074763F"/>
    <w:rsid w:val="00747A56"/>
    <w:rsid w:val="007513ED"/>
    <w:rsid w:val="00751BD3"/>
    <w:rsid w:val="00752D9D"/>
    <w:rsid w:val="00753684"/>
    <w:rsid w:val="007556E0"/>
    <w:rsid w:val="00755FB2"/>
    <w:rsid w:val="00756233"/>
    <w:rsid w:val="007566BE"/>
    <w:rsid w:val="0075695B"/>
    <w:rsid w:val="00760022"/>
    <w:rsid w:val="00760696"/>
    <w:rsid w:val="00761055"/>
    <w:rsid w:val="00762407"/>
    <w:rsid w:val="00763FD2"/>
    <w:rsid w:val="00764D01"/>
    <w:rsid w:val="00766E89"/>
    <w:rsid w:val="00767676"/>
    <w:rsid w:val="0077353B"/>
    <w:rsid w:val="00773A2C"/>
    <w:rsid w:val="007744D2"/>
    <w:rsid w:val="00776F59"/>
    <w:rsid w:val="007772AC"/>
    <w:rsid w:val="007838FF"/>
    <w:rsid w:val="00785EF0"/>
    <w:rsid w:val="007879A6"/>
    <w:rsid w:val="00791756"/>
    <w:rsid w:val="00792E9F"/>
    <w:rsid w:val="00793FB1"/>
    <w:rsid w:val="007941C0"/>
    <w:rsid w:val="00794831"/>
    <w:rsid w:val="00794F89"/>
    <w:rsid w:val="00795116"/>
    <w:rsid w:val="00797DE2"/>
    <w:rsid w:val="007A2C3D"/>
    <w:rsid w:val="007A3B80"/>
    <w:rsid w:val="007A3E60"/>
    <w:rsid w:val="007A480D"/>
    <w:rsid w:val="007A6B9A"/>
    <w:rsid w:val="007B0C86"/>
    <w:rsid w:val="007B0F4F"/>
    <w:rsid w:val="007B29F9"/>
    <w:rsid w:val="007B2DB6"/>
    <w:rsid w:val="007B3867"/>
    <w:rsid w:val="007C06D8"/>
    <w:rsid w:val="007C0BC9"/>
    <w:rsid w:val="007C309A"/>
    <w:rsid w:val="007C4BC9"/>
    <w:rsid w:val="007C5C3F"/>
    <w:rsid w:val="007C783D"/>
    <w:rsid w:val="007D3AA3"/>
    <w:rsid w:val="007E0B5A"/>
    <w:rsid w:val="007E346C"/>
    <w:rsid w:val="007E4E15"/>
    <w:rsid w:val="007F0679"/>
    <w:rsid w:val="007F1970"/>
    <w:rsid w:val="008039ED"/>
    <w:rsid w:val="00805310"/>
    <w:rsid w:val="0080729B"/>
    <w:rsid w:val="00807691"/>
    <w:rsid w:val="00807A1E"/>
    <w:rsid w:val="0081035B"/>
    <w:rsid w:val="0081737D"/>
    <w:rsid w:val="00817AAB"/>
    <w:rsid w:val="0082671E"/>
    <w:rsid w:val="00831ED9"/>
    <w:rsid w:val="00833063"/>
    <w:rsid w:val="00833CC2"/>
    <w:rsid w:val="00837464"/>
    <w:rsid w:val="0084074B"/>
    <w:rsid w:val="00842C50"/>
    <w:rsid w:val="0084512E"/>
    <w:rsid w:val="00850644"/>
    <w:rsid w:val="00851886"/>
    <w:rsid w:val="00852803"/>
    <w:rsid w:val="00861641"/>
    <w:rsid w:val="00862B6A"/>
    <w:rsid w:val="00863D0A"/>
    <w:rsid w:val="0086533B"/>
    <w:rsid w:val="00865C08"/>
    <w:rsid w:val="00865C0E"/>
    <w:rsid w:val="0086610D"/>
    <w:rsid w:val="00870A27"/>
    <w:rsid w:val="00872BBC"/>
    <w:rsid w:val="00874A5B"/>
    <w:rsid w:val="0087518D"/>
    <w:rsid w:val="00875E98"/>
    <w:rsid w:val="00877C19"/>
    <w:rsid w:val="0088084E"/>
    <w:rsid w:val="00881F67"/>
    <w:rsid w:val="00885E7C"/>
    <w:rsid w:val="00887E48"/>
    <w:rsid w:val="00890863"/>
    <w:rsid w:val="0089226D"/>
    <w:rsid w:val="00893EA2"/>
    <w:rsid w:val="008A06AE"/>
    <w:rsid w:val="008A325B"/>
    <w:rsid w:val="008A48E5"/>
    <w:rsid w:val="008A5FC4"/>
    <w:rsid w:val="008A6B47"/>
    <w:rsid w:val="008B10F2"/>
    <w:rsid w:val="008B6267"/>
    <w:rsid w:val="008B6B15"/>
    <w:rsid w:val="008C072B"/>
    <w:rsid w:val="008C3860"/>
    <w:rsid w:val="008C4F60"/>
    <w:rsid w:val="008C77F7"/>
    <w:rsid w:val="008C79CC"/>
    <w:rsid w:val="008D09BA"/>
    <w:rsid w:val="008D14B8"/>
    <w:rsid w:val="008D1E83"/>
    <w:rsid w:val="008D2DC1"/>
    <w:rsid w:val="008D4A80"/>
    <w:rsid w:val="008D7325"/>
    <w:rsid w:val="008E3DE8"/>
    <w:rsid w:val="008E5280"/>
    <w:rsid w:val="008E5C36"/>
    <w:rsid w:val="008E7D86"/>
    <w:rsid w:val="008F12B6"/>
    <w:rsid w:val="008F131E"/>
    <w:rsid w:val="008F34A1"/>
    <w:rsid w:val="008F6308"/>
    <w:rsid w:val="008F6D8B"/>
    <w:rsid w:val="008F6F8B"/>
    <w:rsid w:val="008F76F6"/>
    <w:rsid w:val="00903A2F"/>
    <w:rsid w:val="00905006"/>
    <w:rsid w:val="00907AED"/>
    <w:rsid w:val="00912492"/>
    <w:rsid w:val="0091442B"/>
    <w:rsid w:val="00914D78"/>
    <w:rsid w:val="00916969"/>
    <w:rsid w:val="0092267A"/>
    <w:rsid w:val="00923816"/>
    <w:rsid w:val="009269B5"/>
    <w:rsid w:val="00931CBF"/>
    <w:rsid w:val="0093294E"/>
    <w:rsid w:val="009363A9"/>
    <w:rsid w:val="00940590"/>
    <w:rsid w:val="00941923"/>
    <w:rsid w:val="0094351E"/>
    <w:rsid w:val="0094419D"/>
    <w:rsid w:val="00950D17"/>
    <w:rsid w:val="009513B0"/>
    <w:rsid w:val="00951A08"/>
    <w:rsid w:val="00953AF8"/>
    <w:rsid w:val="00954AED"/>
    <w:rsid w:val="0095543D"/>
    <w:rsid w:val="0096217F"/>
    <w:rsid w:val="00967A56"/>
    <w:rsid w:val="00971350"/>
    <w:rsid w:val="00971798"/>
    <w:rsid w:val="00976D5D"/>
    <w:rsid w:val="009774F7"/>
    <w:rsid w:val="009821E3"/>
    <w:rsid w:val="009829B2"/>
    <w:rsid w:val="00982C0A"/>
    <w:rsid w:val="00984DE1"/>
    <w:rsid w:val="00985086"/>
    <w:rsid w:val="009968BC"/>
    <w:rsid w:val="009A08DB"/>
    <w:rsid w:val="009A22E8"/>
    <w:rsid w:val="009A2E23"/>
    <w:rsid w:val="009A3B87"/>
    <w:rsid w:val="009A5307"/>
    <w:rsid w:val="009A602C"/>
    <w:rsid w:val="009B08C3"/>
    <w:rsid w:val="009C0E77"/>
    <w:rsid w:val="009C0FCB"/>
    <w:rsid w:val="009C1D72"/>
    <w:rsid w:val="009C2B77"/>
    <w:rsid w:val="009C31DB"/>
    <w:rsid w:val="009C3AF8"/>
    <w:rsid w:val="009C7E4F"/>
    <w:rsid w:val="009D1B86"/>
    <w:rsid w:val="009D214E"/>
    <w:rsid w:val="009D21AA"/>
    <w:rsid w:val="009D2229"/>
    <w:rsid w:val="009D4F7C"/>
    <w:rsid w:val="009D58C1"/>
    <w:rsid w:val="009D6037"/>
    <w:rsid w:val="009D64D8"/>
    <w:rsid w:val="009F1E78"/>
    <w:rsid w:val="009F372C"/>
    <w:rsid w:val="009F4D95"/>
    <w:rsid w:val="009F53BB"/>
    <w:rsid w:val="009F5FA2"/>
    <w:rsid w:val="00A004D5"/>
    <w:rsid w:val="00A009C6"/>
    <w:rsid w:val="00A01248"/>
    <w:rsid w:val="00A0152B"/>
    <w:rsid w:val="00A03321"/>
    <w:rsid w:val="00A07C15"/>
    <w:rsid w:val="00A1022C"/>
    <w:rsid w:val="00A109AD"/>
    <w:rsid w:val="00A16019"/>
    <w:rsid w:val="00A178AA"/>
    <w:rsid w:val="00A21745"/>
    <w:rsid w:val="00A24C9D"/>
    <w:rsid w:val="00A257EF"/>
    <w:rsid w:val="00A25B5E"/>
    <w:rsid w:val="00A312AB"/>
    <w:rsid w:val="00A33274"/>
    <w:rsid w:val="00A34146"/>
    <w:rsid w:val="00A4051B"/>
    <w:rsid w:val="00A40FB5"/>
    <w:rsid w:val="00A42AC2"/>
    <w:rsid w:val="00A42E5A"/>
    <w:rsid w:val="00A46FEA"/>
    <w:rsid w:val="00A4738B"/>
    <w:rsid w:val="00A51B14"/>
    <w:rsid w:val="00A5238A"/>
    <w:rsid w:val="00A530E9"/>
    <w:rsid w:val="00A53EDB"/>
    <w:rsid w:val="00A630A8"/>
    <w:rsid w:val="00A67ECD"/>
    <w:rsid w:val="00A70DE3"/>
    <w:rsid w:val="00A8383F"/>
    <w:rsid w:val="00A90FC3"/>
    <w:rsid w:val="00A91C3B"/>
    <w:rsid w:val="00A922D6"/>
    <w:rsid w:val="00A92547"/>
    <w:rsid w:val="00A96DB1"/>
    <w:rsid w:val="00AA23D2"/>
    <w:rsid w:val="00AA2826"/>
    <w:rsid w:val="00AA4813"/>
    <w:rsid w:val="00AA5C68"/>
    <w:rsid w:val="00AA5D8E"/>
    <w:rsid w:val="00AB47A2"/>
    <w:rsid w:val="00AB494F"/>
    <w:rsid w:val="00AB55E1"/>
    <w:rsid w:val="00AC001C"/>
    <w:rsid w:val="00AC38E5"/>
    <w:rsid w:val="00AC3F69"/>
    <w:rsid w:val="00AC6215"/>
    <w:rsid w:val="00AD3586"/>
    <w:rsid w:val="00AE0CE7"/>
    <w:rsid w:val="00AE1825"/>
    <w:rsid w:val="00AF45CA"/>
    <w:rsid w:val="00AF66C0"/>
    <w:rsid w:val="00B0038A"/>
    <w:rsid w:val="00B00D75"/>
    <w:rsid w:val="00B010CD"/>
    <w:rsid w:val="00B03D5C"/>
    <w:rsid w:val="00B04FA5"/>
    <w:rsid w:val="00B07E0F"/>
    <w:rsid w:val="00B120D7"/>
    <w:rsid w:val="00B178C8"/>
    <w:rsid w:val="00B17D08"/>
    <w:rsid w:val="00B20F02"/>
    <w:rsid w:val="00B2202F"/>
    <w:rsid w:val="00B2250F"/>
    <w:rsid w:val="00B25138"/>
    <w:rsid w:val="00B33E52"/>
    <w:rsid w:val="00B35D48"/>
    <w:rsid w:val="00B3603F"/>
    <w:rsid w:val="00B37AEB"/>
    <w:rsid w:val="00B43D4C"/>
    <w:rsid w:val="00B441B4"/>
    <w:rsid w:val="00B459DF"/>
    <w:rsid w:val="00B4691A"/>
    <w:rsid w:val="00B4795B"/>
    <w:rsid w:val="00B50CCF"/>
    <w:rsid w:val="00B53864"/>
    <w:rsid w:val="00B60157"/>
    <w:rsid w:val="00B61F2E"/>
    <w:rsid w:val="00B6262A"/>
    <w:rsid w:val="00B63F93"/>
    <w:rsid w:val="00B66602"/>
    <w:rsid w:val="00B67177"/>
    <w:rsid w:val="00B717BE"/>
    <w:rsid w:val="00B71F98"/>
    <w:rsid w:val="00B72E3F"/>
    <w:rsid w:val="00B740AA"/>
    <w:rsid w:val="00B7545F"/>
    <w:rsid w:val="00B758A2"/>
    <w:rsid w:val="00B758B9"/>
    <w:rsid w:val="00B75964"/>
    <w:rsid w:val="00B76629"/>
    <w:rsid w:val="00B772E9"/>
    <w:rsid w:val="00B80819"/>
    <w:rsid w:val="00B83387"/>
    <w:rsid w:val="00B84674"/>
    <w:rsid w:val="00B84754"/>
    <w:rsid w:val="00B8500D"/>
    <w:rsid w:val="00B86ACB"/>
    <w:rsid w:val="00B86B86"/>
    <w:rsid w:val="00B9019C"/>
    <w:rsid w:val="00B90542"/>
    <w:rsid w:val="00B910F2"/>
    <w:rsid w:val="00B941BB"/>
    <w:rsid w:val="00B94E6C"/>
    <w:rsid w:val="00BA1389"/>
    <w:rsid w:val="00BA2BB2"/>
    <w:rsid w:val="00BA2EE6"/>
    <w:rsid w:val="00BA30D4"/>
    <w:rsid w:val="00BA6357"/>
    <w:rsid w:val="00BB017B"/>
    <w:rsid w:val="00BB0878"/>
    <w:rsid w:val="00BB2B91"/>
    <w:rsid w:val="00BB4A3B"/>
    <w:rsid w:val="00BB594D"/>
    <w:rsid w:val="00BC06CF"/>
    <w:rsid w:val="00BC0FA5"/>
    <w:rsid w:val="00BC424B"/>
    <w:rsid w:val="00BC5EB1"/>
    <w:rsid w:val="00BD1317"/>
    <w:rsid w:val="00BD41BA"/>
    <w:rsid w:val="00BD5D81"/>
    <w:rsid w:val="00BD6B88"/>
    <w:rsid w:val="00BE1E6D"/>
    <w:rsid w:val="00BE5016"/>
    <w:rsid w:val="00BE704C"/>
    <w:rsid w:val="00BF11CF"/>
    <w:rsid w:val="00BF3FE6"/>
    <w:rsid w:val="00BF7BB0"/>
    <w:rsid w:val="00C0336C"/>
    <w:rsid w:val="00C03520"/>
    <w:rsid w:val="00C03FFB"/>
    <w:rsid w:val="00C06344"/>
    <w:rsid w:val="00C068B1"/>
    <w:rsid w:val="00C110A5"/>
    <w:rsid w:val="00C138C6"/>
    <w:rsid w:val="00C140F1"/>
    <w:rsid w:val="00C1421F"/>
    <w:rsid w:val="00C16085"/>
    <w:rsid w:val="00C16ACC"/>
    <w:rsid w:val="00C21AEE"/>
    <w:rsid w:val="00C23F6D"/>
    <w:rsid w:val="00C3052B"/>
    <w:rsid w:val="00C31B0C"/>
    <w:rsid w:val="00C3206E"/>
    <w:rsid w:val="00C33A9B"/>
    <w:rsid w:val="00C33C83"/>
    <w:rsid w:val="00C34CEB"/>
    <w:rsid w:val="00C372A1"/>
    <w:rsid w:val="00C420F1"/>
    <w:rsid w:val="00C436ED"/>
    <w:rsid w:val="00C443AC"/>
    <w:rsid w:val="00C45E97"/>
    <w:rsid w:val="00C46EF3"/>
    <w:rsid w:val="00C52455"/>
    <w:rsid w:val="00C52A36"/>
    <w:rsid w:val="00C53981"/>
    <w:rsid w:val="00C56DB9"/>
    <w:rsid w:val="00C576DA"/>
    <w:rsid w:val="00C60796"/>
    <w:rsid w:val="00C61483"/>
    <w:rsid w:val="00C61F0A"/>
    <w:rsid w:val="00C671AD"/>
    <w:rsid w:val="00C677AA"/>
    <w:rsid w:val="00C67EEE"/>
    <w:rsid w:val="00C74AE1"/>
    <w:rsid w:val="00C74F5A"/>
    <w:rsid w:val="00C75AC8"/>
    <w:rsid w:val="00C83071"/>
    <w:rsid w:val="00C93B0A"/>
    <w:rsid w:val="00C94F2D"/>
    <w:rsid w:val="00C9630C"/>
    <w:rsid w:val="00CA1278"/>
    <w:rsid w:val="00CA2390"/>
    <w:rsid w:val="00CA340A"/>
    <w:rsid w:val="00CA3ABB"/>
    <w:rsid w:val="00CA432A"/>
    <w:rsid w:val="00CB13D1"/>
    <w:rsid w:val="00CB1ABB"/>
    <w:rsid w:val="00CB1DF6"/>
    <w:rsid w:val="00CB31DE"/>
    <w:rsid w:val="00CB5310"/>
    <w:rsid w:val="00CB5747"/>
    <w:rsid w:val="00CB5DA9"/>
    <w:rsid w:val="00CB7280"/>
    <w:rsid w:val="00CB7494"/>
    <w:rsid w:val="00CB789A"/>
    <w:rsid w:val="00CB7EA1"/>
    <w:rsid w:val="00CC02AA"/>
    <w:rsid w:val="00CC0EF3"/>
    <w:rsid w:val="00CC2F78"/>
    <w:rsid w:val="00CC34BD"/>
    <w:rsid w:val="00CC5446"/>
    <w:rsid w:val="00CC7A0A"/>
    <w:rsid w:val="00CD02C9"/>
    <w:rsid w:val="00CD0307"/>
    <w:rsid w:val="00CD0652"/>
    <w:rsid w:val="00CD28A3"/>
    <w:rsid w:val="00CD2BD5"/>
    <w:rsid w:val="00CD7645"/>
    <w:rsid w:val="00CE371C"/>
    <w:rsid w:val="00CE4AA1"/>
    <w:rsid w:val="00CE4C1A"/>
    <w:rsid w:val="00CF03AD"/>
    <w:rsid w:val="00CF1B0F"/>
    <w:rsid w:val="00CF1C79"/>
    <w:rsid w:val="00CF63AA"/>
    <w:rsid w:val="00CF6531"/>
    <w:rsid w:val="00D0296B"/>
    <w:rsid w:val="00D068FD"/>
    <w:rsid w:val="00D11813"/>
    <w:rsid w:val="00D1302E"/>
    <w:rsid w:val="00D14ABE"/>
    <w:rsid w:val="00D15B6E"/>
    <w:rsid w:val="00D16733"/>
    <w:rsid w:val="00D2301C"/>
    <w:rsid w:val="00D26C17"/>
    <w:rsid w:val="00D31F5C"/>
    <w:rsid w:val="00D34D9B"/>
    <w:rsid w:val="00D34F6C"/>
    <w:rsid w:val="00D36B18"/>
    <w:rsid w:val="00D372FF"/>
    <w:rsid w:val="00D41416"/>
    <w:rsid w:val="00D42444"/>
    <w:rsid w:val="00D42C43"/>
    <w:rsid w:val="00D4365F"/>
    <w:rsid w:val="00D443F8"/>
    <w:rsid w:val="00D45323"/>
    <w:rsid w:val="00D46023"/>
    <w:rsid w:val="00D468E7"/>
    <w:rsid w:val="00D47CEC"/>
    <w:rsid w:val="00D53D0B"/>
    <w:rsid w:val="00D54CCD"/>
    <w:rsid w:val="00D55F22"/>
    <w:rsid w:val="00D57527"/>
    <w:rsid w:val="00D609C5"/>
    <w:rsid w:val="00D62E0A"/>
    <w:rsid w:val="00D63526"/>
    <w:rsid w:val="00D66D55"/>
    <w:rsid w:val="00D71700"/>
    <w:rsid w:val="00D71AC3"/>
    <w:rsid w:val="00D7273D"/>
    <w:rsid w:val="00D73E09"/>
    <w:rsid w:val="00D73ECC"/>
    <w:rsid w:val="00D75202"/>
    <w:rsid w:val="00D755BF"/>
    <w:rsid w:val="00D810ED"/>
    <w:rsid w:val="00D817E3"/>
    <w:rsid w:val="00D82A69"/>
    <w:rsid w:val="00D83F4F"/>
    <w:rsid w:val="00D850EB"/>
    <w:rsid w:val="00D85A47"/>
    <w:rsid w:val="00D87D04"/>
    <w:rsid w:val="00D91015"/>
    <w:rsid w:val="00D915A4"/>
    <w:rsid w:val="00D94D87"/>
    <w:rsid w:val="00D95400"/>
    <w:rsid w:val="00D97625"/>
    <w:rsid w:val="00DA08C1"/>
    <w:rsid w:val="00DA0DF5"/>
    <w:rsid w:val="00DA38A4"/>
    <w:rsid w:val="00DA39A2"/>
    <w:rsid w:val="00DA3DD7"/>
    <w:rsid w:val="00DA7EF0"/>
    <w:rsid w:val="00DB029D"/>
    <w:rsid w:val="00DB07D3"/>
    <w:rsid w:val="00DB1304"/>
    <w:rsid w:val="00DB4554"/>
    <w:rsid w:val="00DB5CE3"/>
    <w:rsid w:val="00DB5ED8"/>
    <w:rsid w:val="00DB5F2C"/>
    <w:rsid w:val="00DC1149"/>
    <w:rsid w:val="00DC3B20"/>
    <w:rsid w:val="00DC4EEB"/>
    <w:rsid w:val="00DC4EFF"/>
    <w:rsid w:val="00DC6923"/>
    <w:rsid w:val="00DD0290"/>
    <w:rsid w:val="00DD1167"/>
    <w:rsid w:val="00DD2445"/>
    <w:rsid w:val="00DD49E1"/>
    <w:rsid w:val="00DD5745"/>
    <w:rsid w:val="00DD74FF"/>
    <w:rsid w:val="00DD7837"/>
    <w:rsid w:val="00DE2C70"/>
    <w:rsid w:val="00DE340F"/>
    <w:rsid w:val="00DE49FD"/>
    <w:rsid w:val="00DE4B4A"/>
    <w:rsid w:val="00DE732A"/>
    <w:rsid w:val="00DE7C71"/>
    <w:rsid w:val="00DF1269"/>
    <w:rsid w:val="00DF1BBD"/>
    <w:rsid w:val="00DF4B71"/>
    <w:rsid w:val="00DF5555"/>
    <w:rsid w:val="00DF70CE"/>
    <w:rsid w:val="00DF7275"/>
    <w:rsid w:val="00E103A4"/>
    <w:rsid w:val="00E117C7"/>
    <w:rsid w:val="00E131E2"/>
    <w:rsid w:val="00E144D8"/>
    <w:rsid w:val="00E16AE8"/>
    <w:rsid w:val="00E16DFF"/>
    <w:rsid w:val="00E236FE"/>
    <w:rsid w:val="00E23BA6"/>
    <w:rsid w:val="00E24688"/>
    <w:rsid w:val="00E246D7"/>
    <w:rsid w:val="00E32363"/>
    <w:rsid w:val="00E32E62"/>
    <w:rsid w:val="00E335CA"/>
    <w:rsid w:val="00E34064"/>
    <w:rsid w:val="00E35F23"/>
    <w:rsid w:val="00E35FB1"/>
    <w:rsid w:val="00E3724B"/>
    <w:rsid w:val="00E40AED"/>
    <w:rsid w:val="00E40D53"/>
    <w:rsid w:val="00E4356C"/>
    <w:rsid w:val="00E4368E"/>
    <w:rsid w:val="00E51E79"/>
    <w:rsid w:val="00E52209"/>
    <w:rsid w:val="00E5425C"/>
    <w:rsid w:val="00E620FF"/>
    <w:rsid w:val="00E63AD0"/>
    <w:rsid w:val="00E66D65"/>
    <w:rsid w:val="00E74245"/>
    <w:rsid w:val="00E74F81"/>
    <w:rsid w:val="00E75B68"/>
    <w:rsid w:val="00E75E03"/>
    <w:rsid w:val="00E761A0"/>
    <w:rsid w:val="00E7693C"/>
    <w:rsid w:val="00E80A48"/>
    <w:rsid w:val="00E81909"/>
    <w:rsid w:val="00E81D7F"/>
    <w:rsid w:val="00E82DE1"/>
    <w:rsid w:val="00E86CCB"/>
    <w:rsid w:val="00E87651"/>
    <w:rsid w:val="00E90A59"/>
    <w:rsid w:val="00E924A8"/>
    <w:rsid w:val="00E934DF"/>
    <w:rsid w:val="00E93BB3"/>
    <w:rsid w:val="00E94364"/>
    <w:rsid w:val="00E9568D"/>
    <w:rsid w:val="00E97757"/>
    <w:rsid w:val="00EA0506"/>
    <w:rsid w:val="00EA1799"/>
    <w:rsid w:val="00EA62EF"/>
    <w:rsid w:val="00EA6487"/>
    <w:rsid w:val="00EB0ABD"/>
    <w:rsid w:val="00EB31F6"/>
    <w:rsid w:val="00EB3E72"/>
    <w:rsid w:val="00EB5CE8"/>
    <w:rsid w:val="00EB60B2"/>
    <w:rsid w:val="00EB7CC3"/>
    <w:rsid w:val="00EC0B3E"/>
    <w:rsid w:val="00EC1154"/>
    <w:rsid w:val="00EC11D1"/>
    <w:rsid w:val="00EC3007"/>
    <w:rsid w:val="00EC31E6"/>
    <w:rsid w:val="00EC3975"/>
    <w:rsid w:val="00EC5E01"/>
    <w:rsid w:val="00ED0F98"/>
    <w:rsid w:val="00ED27EA"/>
    <w:rsid w:val="00ED7376"/>
    <w:rsid w:val="00EE1E90"/>
    <w:rsid w:val="00EE2946"/>
    <w:rsid w:val="00EE34EF"/>
    <w:rsid w:val="00EE3596"/>
    <w:rsid w:val="00EE4218"/>
    <w:rsid w:val="00EE46E6"/>
    <w:rsid w:val="00EE4C18"/>
    <w:rsid w:val="00EE5FC8"/>
    <w:rsid w:val="00EF37C0"/>
    <w:rsid w:val="00EF636E"/>
    <w:rsid w:val="00F07B0B"/>
    <w:rsid w:val="00F12292"/>
    <w:rsid w:val="00F23B42"/>
    <w:rsid w:val="00F24C4C"/>
    <w:rsid w:val="00F25120"/>
    <w:rsid w:val="00F27071"/>
    <w:rsid w:val="00F276BC"/>
    <w:rsid w:val="00F31210"/>
    <w:rsid w:val="00F31677"/>
    <w:rsid w:val="00F321E8"/>
    <w:rsid w:val="00F327E8"/>
    <w:rsid w:val="00F35A51"/>
    <w:rsid w:val="00F35AE3"/>
    <w:rsid w:val="00F3702D"/>
    <w:rsid w:val="00F371BA"/>
    <w:rsid w:val="00F379BE"/>
    <w:rsid w:val="00F422E9"/>
    <w:rsid w:val="00F429D8"/>
    <w:rsid w:val="00F433F0"/>
    <w:rsid w:val="00F43B40"/>
    <w:rsid w:val="00F5039B"/>
    <w:rsid w:val="00F5146D"/>
    <w:rsid w:val="00F51F5F"/>
    <w:rsid w:val="00F544D1"/>
    <w:rsid w:val="00F57F39"/>
    <w:rsid w:val="00F60E9C"/>
    <w:rsid w:val="00F614BE"/>
    <w:rsid w:val="00F6226E"/>
    <w:rsid w:val="00F6453E"/>
    <w:rsid w:val="00F648A4"/>
    <w:rsid w:val="00F651E4"/>
    <w:rsid w:val="00F713FE"/>
    <w:rsid w:val="00F736B6"/>
    <w:rsid w:val="00F73E82"/>
    <w:rsid w:val="00F76B25"/>
    <w:rsid w:val="00F82741"/>
    <w:rsid w:val="00F90E33"/>
    <w:rsid w:val="00F94926"/>
    <w:rsid w:val="00F95FFF"/>
    <w:rsid w:val="00F97F91"/>
    <w:rsid w:val="00FA1454"/>
    <w:rsid w:val="00FA3FB6"/>
    <w:rsid w:val="00FA4D35"/>
    <w:rsid w:val="00FA5466"/>
    <w:rsid w:val="00FA563B"/>
    <w:rsid w:val="00FB0CE6"/>
    <w:rsid w:val="00FB177D"/>
    <w:rsid w:val="00FB297F"/>
    <w:rsid w:val="00FB3DBE"/>
    <w:rsid w:val="00FB3DEF"/>
    <w:rsid w:val="00FB3EDC"/>
    <w:rsid w:val="00FB501D"/>
    <w:rsid w:val="00FB7CBD"/>
    <w:rsid w:val="00FC482E"/>
    <w:rsid w:val="00FC49D5"/>
    <w:rsid w:val="00FC564C"/>
    <w:rsid w:val="00FC6CF8"/>
    <w:rsid w:val="00FC737E"/>
    <w:rsid w:val="00FD1847"/>
    <w:rsid w:val="00FD26A2"/>
    <w:rsid w:val="00FD6116"/>
    <w:rsid w:val="00FD6CC6"/>
    <w:rsid w:val="00FD7BDA"/>
    <w:rsid w:val="00FD7F1D"/>
    <w:rsid w:val="00FE08BD"/>
    <w:rsid w:val="00FE09BC"/>
    <w:rsid w:val="00FF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ddd,#eaeaea"/>
    </o:shapedefaults>
    <o:shapelayout v:ext="edit">
      <o:idmap v:ext="edit" data="1"/>
    </o:shapelayout>
  </w:shapeDefaults>
  <w:decimalSymbol w:val="."/>
  <w:listSeparator w:val=","/>
  <w14:docId w14:val="5E2C0793"/>
  <w15:docId w15:val="{1500096D-4B93-4FC1-813C-333E89FE9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31F6"/>
  </w:style>
  <w:style w:type="paragraph" w:styleId="Heading1">
    <w:name w:val="heading 1"/>
    <w:aliases w:val="xx"/>
    <w:basedOn w:val="Normal"/>
    <w:next w:val="Normal"/>
    <w:qFormat/>
    <w:rsid w:val="00EB31F6"/>
    <w:pPr>
      <w:keepNext/>
      <w:outlineLvl w:val="0"/>
    </w:pPr>
    <w:rPr>
      <w:u w:val="single"/>
    </w:rPr>
  </w:style>
  <w:style w:type="paragraph" w:styleId="Heading2">
    <w:name w:val="heading 2"/>
    <w:basedOn w:val="Normal"/>
    <w:next w:val="Normal"/>
    <w:link w:val="Heading2Char"/>
    <w:qFormat/>
    <w:rsid w:val="00EB31F6"/>
    <w:pPr>
      <w:keepNext/>
      <w:jc w:val="center"/>
      <w:outlineLvl w:val="1"/>
    </w:pPr>
    <w:rPr>
      <w:b/>
      <w:sz w:val="24"/>
    </w:rPr>
  </w:style>
  <w:style w:type="paragraph" w:styleId="Heading3">
    <w:name w:val="heading 3"/>
    <w:basedOn w:val="Normal"/>
    <w:next w:val="Normal"/>
    <w:qFormat/>
    <w:rsid w:val="00EB31F6"/>
    <w:pPr>
      <w:keepNext/>
      <w:outlineLvl w:val="2"/>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B31F6"/>
    <w:pPr>
      <w:tabs>
        <w:tab w:val="center" w:pos="4320"/>
        <w:tab w:val="right" w:pos="8640"/>
      </w:tabs>
    </w:pPr>
    <w:rPr>
      <w:rFonts w:ascii="New York" w:hAnsi="New York"/>
    </w:rPr>
  </w:style>
  <w:style w:type="paragraph" w:styleId="Header">
    <w:name w:val="header"/>
    <w:basedOn w:val="Normal"/>
    <w:link w:val="HeaderChar"/>
    <w:rsid w:val="00EB31F6"/>
    <w:pPr>
      <w:tabs>
        <w:tab w:val="center" w:pos="4320"/>
        <w:tab w:val="right" w:pos="8640"/>
      </w:tabs>
    </w:pPr>
  </w:style>
  <w:style w:type="character" w:styleId="PageNumber">
    <w:name w:val="page number"/>
    <w:rsid w:val="00EB31F6"/>
    <w:rPr>
      <w:rFonts w:ascii="CG Omega" w:hAnsi="CG Omega"/>
      <w:dstrike w:val="0"/>
      <w:color w:val="auto"/>
      <w:sz w:val="18"/>
      <w:vertAlign w:val="baseline"/>
    </w:rPr>
  </w:style>
  <w:style w:type="character" w:styleId="Emphasis">
    <w:name w:val="Emphasis"/>
    <w:qFormat/>
    <w:rsid w:val="00EB31F6"/>
    <w:rPr>
      <w:i/>
    </w:rPr>
  </w:style>
  <w:style w:type="character" w:styleId="Strong">
    <w:name w:val="Strong"/>
    <w:qFormat/>
    <w:rsid w:val="00EB31F6"/>
    <w:rPr>
      <w:b/>
    </w:rPr>
  </w:style>
  <w:style w:type="paragraph" w:customStyle="1" w:styleId="Level4">
    <w:name w:val="Level4"/>
    <w:basedOn w:val="Normal"/>
    <w:rsid w:val="00EB31F6"/>
    <w:pPr>
      <w:spacing w:after="280" w:line="280" w:lineRule="exact"/>
      <w:ind w:left="2160"/>
      <w:jc w:val="both"/>
    </w:pPr>
    <w:rPr>
      <w:rFonts w:ascii="Garamond" w:hAnsi="Garamond"/>
      <w:sz w:val="21"/>
    </w:rPr>
  </w:style>
  <w:style w:type="paragraph" w:styleId="BodyTextIndent">
    <w:name w:val="Body Text Indent"/>
    <w:basedOn w:val="Normal"/>
    <w:rsid w:val="00EB31F6"/>
    <w:pPr>
      <w:ind w:left="252" w:hanging="252"/>
    </w:pPr>
  </w:style>
  <w:style w:type="paragraph" w:styleId="BodyTextIndent2">
    <w:name w:val="Body Text Indent 2"/>
    <w:basedOn w:val="Normal"/>
    <w:rsid w:val="00EB31F6"/>
    <w:pPr>
      <w:ind w:left="251" w:hanging="251"/>
    </w:pPr>
  </w:style>
  <w:style w:type="paragraph" w:styleId="NormalWeb">
    <w:name w:val="Normal (Web)"/>
    <w:basedOn w:val="Normal"/>
    <w:rsid w:val="00EB31F6"/>
    <w:pPr>
      <w:spacing w:before="100" w:beforeAutospacing="1" w:after="100" w:afterAutospacing="1"/>
    </w:pPr>
    <w:rPr>
      <w:sz w:val="24"/>
      <w:szCs w:val="24"/>
    </w:rPr>
  </w:style>
  <w:style w:type="paragraph" w:customStyle="1" w:styleId="level40">
    <w:name w:val="level 4"/>
    <w:basedOn w:val="Normal"/>
    <w:rsid w:val="00EB31F6"/>
    <w:pPr>
      <w:spacing w:after="280" w:line="280" w:lineRule="exact"/>
      <w:ind w:left="2160"/>
      <w:jc w:val="both"/>
    </w:pPr>
    <w:rPr>
      <w:rFonts w:ascii="Garamond" w:hAnsi="Garamond"/>
      <w:sz w:val="21"/>
    </w:rPr>
  </w:style>
  <w:style w:type="paragraph" w:styleId="Caption">
    <w:name w:val="caption"/>
    <w:basedOn w:val="Normal"/>
    <w:next w:val="Normal"/>
    <w:qFormat/>
    <w:rsid w:val="00EB31F6"/>
    <w:rPr>
      <w:rFonts w:ascii="Garamond" w:hAnsi="Garamond"/>
      <w:sz w:val="21"/>
    </w:rPr>
  </w:style>
  <w:style w:type="paragraph" w:styleId="BodyText">
    <w:name w:val="Body Text"/>
    <w:basedOn w:val="Normal"/>
    <w:rsid w:val="00EB31F6"/>
    <w:rPr>
      <w:sz w:val="19"/>
    </w:rPr>
  </w:style>
  <w:style w:type="paragraph" w:styleId="BodyTextIndent3">
    <w:name w:val="Body Text Indent 3"/>
    <w:basedOn w:val="Normal"/>
    <w:rsid w:val="00EB31F6"/>
    <w:pPr>
      <w:ind w:firstLine="342"/>
    </w:pPr>
    <w:rPr>
      <w:sz w:val="19"/>
    </w:rPr>
  </w:style>
  <w:style w:type="paragraph" w:styleId="BodyText2">
    <w:name w:val="Body Text 2"/>
    <w:basedOn w:val="Normal"/>
    <w:rsid w:val="00EB31F6"/>
    <w:pPr>
      <w:jc w:val="center"/>
    </w:pPr>
    <w:rPr>
      <w:b/>
      <w:color w:val="FFFFFF"/>
      <w:sz w:val="19"/>
    </w:rPr>
  </w:style>
  <w:style w:type="paragraph" w:styleId="DocumentMap">
    <w:name w:val="Document Map"/>
    <w:basedOn w:val="Normal"/>
    <w:semiHidden/>
    <w:rsid w:val="00EB31F6"/>
    <w:pPr>
      <w:shd w:val="clear" w:color="auto" w:fill="000080"/>
    </w:pPr>
    <w:rPr>
      <w:rFonts w:ascii="Tahoma" w:hAnsi="Tahoma"/>
    </w:rPr>
  </w:style>
  <w:style w:type="character" w:styleId="Hyperlink">
    <w:name w:val="Hyperlink"/>
    <w:rsid w:val="00EB31F6"/>
    <w:rPr>
      <w:color w:val="0000FF"/>
      <w:u w:val="single"/>
    </w:rPr>
  </w:style>
  <w:style w:type="paragraph" w:customStyle="1" w:styleId="Ref">
    <w:name w:val="Ref"/>
    <w:basedOn w:val="Level4"/>
    <w:rsid w:val="00EB31F6"/>
    <w:pPr>
      <w:keepLines/>
      <w:ind w:left="2880" w:hanging="720"/>
    </w:pPr>
    <w:rPr>
      <w:rFonts w:ascii="Garmond (W1)" w:hAnsi="Garmond (W1)"/>
    </w:rPr>
  </w:style>
  <w:style w:type="paragraph" w:styleId="BodyText3">
    <w:name w:val="Body Text 3"/>
    <w:basedOn w:val="Normal"/>
    <w:rsid w:val="00EB31F6"/>
    <w:pPr>
      <w:jc w:val="center"/>
    </w:pPr>
    <w:rPr>
      <w:rFonts w:ascii="Arial" w:hAnsi="Arial" w:cs="Arial"/>
      <w:sz w:val="22"/>
    </w:rPr>
  </w:style>
  <w:style w:type="paragraph" w:styleId="Title">
    <w:name w:val="Title"/>
    <w:basedOn w:val="Normal"/>
    <w:qFormat/>
    <w:rsid w:val="00EB31F6"/>
    <w:pPr>
      <w:jc w:val="center"/>
    </w:pPr>
    <w:rPr>
      <w:rFonts w:ascii="Arial" w:hAnsi="Arial" w:cs="Arial"/>
      <w:b/>
      <w:bCs/>
      <w:smallCaps/>
      <w:sz w:val="34"/>
      <w:szCs w:val="34"/>
    </w:rPr>
  </w:style>
  <w:style w:type="paragraph" w:styleId="PlainText">
    <w:name w:val="Plain Text"/>
    <w:basedOn w:val="Normal"/>
    <w:rsid w:val="00EB31F6"/>
    <w:rPr>
      <w:rFonts w:ascii="Courier New" w:hAnsi="Courier New" w:cs="Courier New"/>
    </w:rPr>
  </w:style>
  <w:style w:type="paragraph" w:customStyle="1" w:styleId="Level4a">
    <w:name w:val="Level4a"/>
    <w:rsid w:val="00EB31F6"/>
    <w:pPr>
      <w:keepNext/>
      <w:autoSpaceDE w:val="0"/>
      <w:autoSpaceDN w:val="0"/>
      <w:adjustRightInd w:val="0"/>
      <w:spacing w:line="280" w:lineRule="exact"/>
      <w:ind w:left="2160"/>
      <w:jc w:val="both"/>
    </w:pPr>
    <w:rPr>
      <w:rFonts w:ascii="CG Omega" w:hAnsi="CG Omega"/>
      <w:b/>
      <w:i/>
      <w:sz w:val="21"/>
      <w:szCs w:val="21"/>
    </w:rPr>
  </w:style>
  <w:style w:type="character" w:customStyle="1" w:styleId="Heading2Char">
    <w:name w:val="Heading 2 Char"/>
    <w:link w:val="Heading2"/>
    <w:rsid w:val="00F94926"/>
    <w:rPr>
      <w:b/>
      <w:sz w:val="24"/>
      <w:lang w:val="en-US" w:eastAsia="en-US" w:bidi="ar-SA"/>
    </w:rPr>
  </w:style>
  <w:style w:type="character" w:customStyle="1" w:styleId="DavidBatts">
    <w:name w:val="David.Batts"/>
    <w:semiHidden/>
    <w:rsid w:val="00F94926"/>
    <w:rPr>
      <w:rFonts w:ascii="Arial" w:hAnsi="Arial" w:cs="Arial"/>
      <w:color w:val="000080"/>
      <w:sz w:val="20"/>
      <w:szCs w:val="20"/>
    </w:rPr>
  </w:style>
  <w:style w:type="paragraph" w:customStyle="1" w:styleId="Listbullet">
    <w:name w:val="Listbullet"/>
    <w:basedOn w:val="Normal"/>
    <w:rsid w:val="00F94926"/>
    <w:rPr>
      <w:sz w:val="24"/>
      <w:szCs w:val="24"/>
    </w:rPr>
  </w:style>
  <w:style w:type="character" w:customStyle="1" w:styleId="emailstyle30">
    <w:name w:val="emailstyle30"/>
    <w:semiHidden/>
    <w:rsid w:val="00F94926"/>
    <w:rPr>
      <w:rFonts w:ascii="Gill Sans MT" w:hAnsi="Gill Sans MT" w:hint="default"/>
      <w:b w:val="0"/>
      <w:bCs w:val="0"/>
      <w:i w:val="0"/>
      <w:iCs w:val="0"/>
      <w:strike w:val="0"/>
      <w:dstrike w:val="0"/>
      <w:color w:val="auto"/>
      <w:sz w:val="22"/>
      <w:szCs w:val="22"/>
      <w:u w:val="none"/>
      <w:effect w:val="none"/>
    </w:rPr>
  </w:style>
  <w:style w:type="paragraph" w:styleId="BalloonText">
    <w:name w:val="Balloon Text"/>
    <w:basedOn w:val="Normal"/>
    <w:semiHidden/>
    <w:rsid w:val="00586C11"/>
    <w:rPr>
      <w:rFonts w:ascii="Tahoma" w:hAnsi="Tahoma" w:cs="Tahoma"/>
      <w:sz w:val="16"/>
      <w:szCs w:val="16"/>
    </w:rPr>
  </w:style>
  <w:style w:type="character" w:styleId="FollowedHyperlink">
    <w:name w:val="FollowedHyperlink"/>
    <w:rsid w:val="002C7EDC"/>
    <w:rPr>
      <w:color w:val="800080"/>
      <w:u w:val="single"/>
    </w:rPr>
  </w:style>
  <w:style w:type="character" w:styleId="CommentReference">
    <w:name w:val="annotation reference"/>
    <w:semiHidden/>
    <w:rsid w:val="00CE371C"/>
    <w:rPr>
      <w:sz w:val="16"/>
      <w:szCs w:val="16"/>
    </w:rPr>
  </w:style>
  <w:style w:type="paragraph" w:styleId="CommentText">
    <w:name w:val="annotation text"/>
    <w:basedOn w:val="Normal"/>
    <w:semiHidden/>
    <w:rsid w:val="00CE371C"/>
  </w:style>
  <w:style w:type="paragraph" w:styleId="CommentSubject">
    <w:name w:val="annotation subject"/>
    <w:basedOn w:val="CommentText"/>
    <w:next w:val="CommentText"/>
    <w:semiHidden/>
    <w:rsid w:val="00CE371C"/>
    <w:rPr>
      <w:b/>
      <w:bCs/>
    </w:rPr>
  </w:style>
  <w:style w:type="paragraph" w:styleId="ListParagraph">
    <w:name w:val="List Paragraph"/>
    <w:basedOn w:val="Normal"/>
    <w:link w:val="ListParagraphChar"/>
    <w:uiPriority w:val="34"/>
    <w:qFormat/>
    <w:rsid w:val="001B7621"/>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rsid w:val="0069357C"/>
    <w:rPr>
      <w:rFonts w:ascii="Calibri" w:hAnsi="Calibri"/>
      <w:sz w:val="22"/>
      <w:szCs w:val="22"/>
    </w:rPr>
  </w:style>
  <w:style w:type="character" w:customStyle="1" w:styleId="HeaderChar">
    <w:name w:val="Header Char"/>
    <w:basedOn w:val="DefaultParagraphFont"/>
    <w:link w:val="Header"/>
    <w:rsid w:val="00A53EDB"/>
  </w:style>
  <w:style w:type="paragraph" w:customStyle="1" w:styleId="Level41">
    <w:name w:val="Level 4"/>
    <w:basedOn w:val="Normal"/>
    <w:link w:val="Level4Char"/>
    <w:qFormat/>
    <w:rsid w:val="0040482F"/>
    <w:pPr>
      <w:spacing w:after="240" w:line="280" w:lineRule="exact"/>
      <w:ind w:left="720"/>
    </w:pPr>
    <w:rPr>
      <w:rFonts w:ascii="Gill Sans MT" w:hAnsi="Gill Sans MT"/>
      <w:sz w:val="22"/>
      <w:szCs w:val="24"/>
    </w:rPr>
  </w:style>
  <w:style w:type="character" w:customStyle="1" w:styleId="Level4Char">
    <w:name w:val="Level 4 Char"/>
    <w:basedOn w:val="DefaultParagraphFont"/>
    <w:link w:val="Level41"/>
    <w:rsid w:val="0040482F"/>
    <w:rPr>
      <w:rFonts w:ascii="Gill Sans MT" w:hAnsi="Gill Sans MT"/>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738634">
      <w:bodyDiv w:val="1"/>
      <w:marLeft w:val="0"/>
      <w:marRight w:val="0"/>
      <w:marTop w:val="0"/>
      <w:marBottom w:val="0"/>
      <w:divBdr>
        <w:top w:val="none" w:sz="0" w:space="0" w:color="auto"/>
        <w:left w:val="none" w:sz="0" w:space="0" w:color="auto"/>
        <w:bottom w:val="none" w:sz="0" w:space="0" w:color="auto"/>
        <w:right w:val="none" w:sz="0" w:space="0" w:color="auto"/>
      </w:divBdr>
    </w:div>
    <w:div w:id="986976191">
      <w:bodyDiv w:val="1"/>
      <w:marLeft w:val="0"/>
      <w:marRight w:val="0"/>
      <w:marTop w:val="0"/>
      <w:marBottom w:val="0"/>
      <w:divBdr>
        <w:top w:val="none" w:sz="0" w:space="0" w:color="auto"/>
        <w:left w:val="none" w:sz="0" w:space="0" w:color="auto"/>
        <w:bottom w:val="none" w:sz="0" w:space="0" w:color="auto"/>
        <w:right w:val="none" w:sz="0" w:space="0" w:color="auto"/>
      </w:divBdr>
    </w:div>
    <w:div w:id="1185554944">
      <w:bodyDiv w:val="1"/>
      <w:marLeft w:val="0"/>
      <w:marRight w:val="0"/>
      <w:marTop w:val="0"/>
      <w:marBottom w:val="0"/>
      <w:divBdr>
        <w:top w:val="none" w:sz="0" w:space="0" w:color="auto"/>
        <w:left w:val="none" w:sz="0" w:space="0" w:color="auto"/>
        <w:bottom w:val="none" w:sz="0" w:space="0" w:color="auto"/>
        <w:right w:val="none" w:sz="0" w:space="0" w:color="auto"/>
      </w:divBdr>
    </w:div>
    <w:div w:id="1547334146">
      <w:bodyDiv w:val="1"/>
      <w:marLeft w:val="0"/>
      <w:marRight w:val="0"/>
      <w:marTop w:val="0"/>
      <w:marBottom w:val="0"/>
      <w:divBdr>
        <w:top w:val="none" w:sz="0" w:space="0" w:color="auto"/>
        <w:left w:val="none" w:sz="0" w:space="0" w:color="auto"/>
        <w:bottom w:val="none" w:sz="0" w:space="0" w:color="auto"/>
        <w:right w:val="none" w:sz="0" w:space="0" w:color="auto"/>
      </w:divBdr>
    </w:div>
    <w:div w:id="1551772037">
      <w:bodyDiv w:val="1"/>
      <w:marLeft w:val="0"/>
      <w:marRight w:val="0"/>
      <w:marTop w:val="0"/>
      <w:marBottom w:val="0"/>
      <w:divBdr>
        <w:top w:val="none" w:sz="0" w:space="0" w:color="auto"/>
        <w:left w:val="none" w:sz="0" w:space="0" w:color="auto"/>
        <w:bottom w:val="none" w:sz="0" w:space="0" w:color="auto"/>
        <w:right w:val="none" w:sz="0" w:space="0" w:color="auto"/>
      </w:divBdr>
    </w:div>
    <w:div w:id="205260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783CB-EFB7-4962-9677-8CD1A6E7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9669</Words>
  <Characters>51092</Characters>
  <Application>Microsoft Office Word</Application>
  <DocSecurity>0</DocSecurity>
  <Lines>425</Lines>
  <Paragraphs>121</Paragraphs>
  <ScaleCrop>false</ScaleCrop>
  <HeadingPairs>
    <vt:vector size="2" baseType="variant">
      <vt:variant>
        <vt:lpstr>Title</vt:lpstr>
      </vt:variant>
      <vt:variant>
        <vt:i4>1</vt:i4>
      </vt:variant>
    </vt:vector>
  </HeadingPairs>
  <TitlesOfParts>
    <vt:vector size="1" baseType="lpstr">
      <vt:lpstr/>
    </vt:vector>
  </TitlesOfParts>
  <Company>EMPSi</Company>
  <LinksUpToDate>false</LinksUpToDate>
  <CharactersWithSpaces>60640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Adams</dc:creator>
  <cp:lastModifiedBy>Hayes, Miriam (Nicole) N</cp:lastModifiedBy>
  <cp:revision>2</cp:revision>
  <cp:lastPrinted>2014-10-03T19:08:00Z</cp:lastPrinted>
  <dcterms:created xsi:type="dcterms:W3CDTF">2019-08-03T20:59:00Z</dcterms:created>
  <dcterms:modified xsi:type="dcterms:W3CDTF">2019-08-03T20:59:00Z</dcterms:modified>
</cp:coreProperties>
</file>